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4043" w14:textId="77777777" w:rsidR="006C6E53" w:rsidRDefault="006C6E53">
      <w:pPr>
        <w:pStyle w:val="titlep"/>
        <w:rPr>
          <w:color w:val="auto"/>
        </w:rPr>
      </w:pPr>
    </w:p>
    <w:p w14:paraId="2073AEF2" w14:textId="77777777" w:rsidR="006131C9" w:rsidRPr="00904A49" w:rsidRDefault="006131C9">
      <w:pPr>
        <w:pStyle w:val="titlep"/>
        <w:rPr>
          <w:color w:val="auto"/>
        </w:rPr>
      </w:pPr>
    </w:p>
    <w:p w14:paraId="750A37DE" w14:textId="77777777" w:rsidR="001B2F1B" w:rsidRPr="001B2F1B" w:rsidRDefault="00E04861" w:rsidP="00E04861">
      <w:pPr>
        <w:rPr>
          <w:rStyle w:val="a7"/>
          <w:b/>
          <w:bCs/>
          <w:color w:val="auto"/>
        </w:rPr>
      </w:pPr>
      <w:r w:rsidRPr="00904A49">
        <w:rPr>
          <w:rStyle w:val="a7"/>
          <w:color w:val="auto"/>
        </w:rPr>
        <w:t xml:space="preserve">                                                                    </w:t>
      </w:r>
      <w:hyperlink r:id="rId8" w:anchor="a1" w:history="1">
        <w:r w:rsidR="00340AC5" w:rsidRPr="001B2F1B">
          <w:rPr>
            <w:rStyle w:val="a7"/>
            <w:b/>
            <w:bCs/>
            <w:color w:val="auto"/>
          </w:rPr>
          <w:t>ЗАЯВЛЕНИЕ</w:t>
        </w:r>
      </w:hyperlink>
    </w:p>
    <w:p w14:paraId="391A167E" w14:textId="77777777" w:rsidR="00BA3BE2" w:rsidRDefault="001B2F1B" w:rsidP="001B2F1B">
      <w:pPr>
        <w:jc w:val="center"/>
        <w:rPr>
          <w:color w:val="auto"/>
        </w:rPr>
      </w:pPr>
      <w:r w:rsidRPr="001B2F1B">
        <w:rPr>
          <w:b/>
          <w:bCs/>
          <w:color w:val="auto"/>
        </w:rPr>
        <w:t>на получение комплексного природоохранного разрешения</w:t>
      </w:r>
    </w:p>
    <w:p w14:paraId="2C351892" w14:textId="77777777" w:rsidR="00BA3BE2" w:rsidRDefault="00BA3BE2" w:rsidP="001B2F1B">
      <w:pPr>
        <w:jc w:val="center"/>
        <w:rPr>
          <w:color w:val="auto"/>
        </w:rPr>
      </w:pPr>
    </w:p>
    <w:p w14:paraId="5E0F3FBC" w14:textId="02FA1192" w:rsidR="00BA3BE2" w:rsidRDefault="00BA3BE2" w:rsidP="00BA3BE2">
      <w:pPr>
        <w:rPr>
          <w:color w:val="auto"/>
        </w:rPr>
      </w:pPr>
      <w:r w:rsidRPr="00BA3BE2">
        <w:rPr>
          <w:color w:val="auto"/>
          <w:sz w:val="22"/>
          <w:szCs w:val="22"/>
        </w:rPr>
        <w:t>__________</w:t>
      </w:r>
      <w:r w:rsidRPr="00BA3BE2">
        <w:rPr>
          <w:color w:val="auto"/>
          <w:u w:val="single"/>
        </w:rPr>
        <w:t>202</w:t>
      </w:r>
      <w:r w:rsidR="001F721C">
        <w:rPr>
          <w:color w:val="auto"/>
          <w:u w:val="single"/>
        </w:rPr>
        <w:t>_</w:t>
      </w:r>
      <w:r w:rsidRPr="00BA3BE2">
        <w:rPr>
          <w:color w:val="auto"/>
          <w:u w:val="single"/>
        </w:rPr>
        <w:t xml:space="preserve"> г.</w:t>
      </w:r>
    </w:p>
    <w:p w14:paraId="7F3FB51C" w14:textId="4BA420FC" w:rsidR="001B2F1B" w:rsidRPr="00BA3BE2" w:rsidRDefault="00BA3BE2" w:rsidP="00BA3BE2">
      <w:pP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</w:pPr>
      <w: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       </w:t>
      </w:r>
      <w:r w:rsidRPr="00BA3BE2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>(число, месяц, год)</w:t>
      </w:r>
      <w:r w:rsidR="00E04861" w:rsidRPr="00BA3BE2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 </w:t>
      </w:r>
    </w:p>
    <w:p w14:paraId="3BBB2BCC" w14:textId="0F66B358" w:rsidR="006C6E53" w:rsidRPr="001B2F1B" w:rsidRDefault="00340AC5" w:rsidP="001B2F1B">
      <w:pPr>
        <w:ind w:firstLine="567"/>
        <w:rPr>
          <w:color w:val="auto"/>
          <w:sz w:val="16"/>
          <w:szCs w:val="16"/>
        </w:rPr>
      </w:pPr>
      <w:r w:rsidRPr="00904A49">
        <w:rPr>
          <w:color w:val="auto"/>
        </w:rPr>
        <w:t xml:space="preserve">Настоящим заявлением </w:t>
      </w:r>
      <w:r w:rsidR="00CC2A72" w:rsidRPr="00904A49">
        <w:rPr>
          <w:color w:val="auto"/>
          <w:u w:val="single"/>
        </w:rPr>
        <w:t>З</w:t>
      </w:r>
      <w:r w:rsidRPr="00904A49">
        <w:rPr>
          <w:color w:val="auto"/>
          <w:u w:val="single"/>
        </w:rPr>
        <w:t>акрытое акционерное общество «Серволюкс Агро»</w:t>
      </w:r>
      <w:r w:rsidR="00F82879">
        <w:rPr>
          <w:color w:val="auto"/>
          <w:u w:val="single"/>
        </w:rPr>
        <w:t xml:space="preserve">, 213136, </w:t>
      </w:r>
    </w:p>
    <w:p w14:paraId="168C1478" w14:textId="77777777" w:rsidR="00463F7B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>Могилевская область, Могилевский район, аг. Межисетки</w:t>
      </w:r>
      <w:r w:rsidRPr="00904A49">
        <w:rPr>
          <w:color w:val="auto"/>
          <w:sz w:val="23"/>
          <w:szCs w:val="23"/>
        </w:rPr>
        <w:t xml:space="preserve"> (</w:t>
      </w:r>
      <w:r w:rsidRPr="00904A49">
        <w:rPr>
          <w:color w:val="auto"/>
          <w:sz w:val="23"/>
          <w:szCs w:val="23"/>
          <w:u w:val="single"/>
        </w:rPr>
        <w:t>площадка №1: бройлерный цех №1)</w:t>
      </w:r>
      <w:r w:rsidR="006C6E53" w:rsidRPr="00904A49">
        <w:rPr>
          <w:color w:val="auto"/>
          <w:sz w:val="23"/>
          <w:szCs w:val="23"/>
          <w:u w:val="single"/>
        </w:rPr>
        <w:t xml:space="preserve">, </w:t>
      </w:r>
    </w:p>
    <w:p w14:paraId="16F9ED87" w14:textId="77777777" w:rsidR="00463F7B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 xml:space="preserve">Могилевская область, Могилевский район, д. Лежневка </w:t>
      </w:r>
      <w:r w:rsidRPr="00904A49">
        <w:rPr>
          <w:color w:val="auto"/>
          <w:sz w:val="23"/>
          <w:szCs w:val="23"/>
        </w:rPr>
        <w:t>(</w:t>
      </w:r>
      <w:r w:rsidRPr="00904A49">
        <w:rPr>
          <w:color w:val="auto"/>
          <w:sz w:val="23"/>
          <w:szCs w:val="23"/>
          <w:u w:val="single"/>
        </w:rPr>
        <w:t>площадка №2: бройлерный цех №2),</w:t>
      </w:r>
    </w:p>
    <w:p w14:paraId="0D1A14C9" w14:textId="77777777" w:rsidR="00463F7B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 xml:space="preserve">Могилевская область, Могилевский район, д. Новоселки </w:t>
      </w:r>
      <w:r w:rsidRPr="00904A49">
        <w:rPr>
          <w:color w:val="auto"/>
          <w:sz w:val="23"/>
          <w:szCs w:val="23"/>
        </w:rPr>
        <w:t>(</w:t>
      </w:r>
      <w:r w:rsidRPr="00904A49">
        <w:rPr>
          <w:color w:val="auto"/>
          <w:sz w:val="23"/>
          <w:szCs w:val="23"/>
          <w:u w:val="single"/>
        </w:rPr>
        <w:t>площадка №3: бройлерный цех №3),</w:t>
      </w:r>
    </w:p>
    <w:p w14:paraId="3C9C1419" w14:textId="77777777" w:rsidR="00463F7B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>Могилевская область, Могилевский район, аг. Межисетки</w:t>
      </w:r>
      <w:r w:rsidRPr="00904A49">
        <w:rPr>
          <w:color w:val="auto"/>
          <w:sz w:val="23"/>
          <w:szCs w:val="23"/>
        </w:rPr>
        <w:t xml:space="preserve"> (</w:t>
      </w:r>
      <w:r w:rsidRPr="00904A49">
        <w:rPr>
          <w:color w:val="auto"/>
          <w:sz w:val="23"/>
          <w:szCs w:val="23"/>
          <w:u w:val="single"/>
        </w:rPr>
        <w:t>площадка №4: очистные сооружения),</w:t>
      </w:r>
    </w:p>
    <w:p w14:paraId="4ABBDBF2" w14:textId="77777777" w:rsidR="00463F7B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>Могилевская область, Могилевский район, аг. Межисетки</w:t>
      </w:r>
      <w:r w:rsidRPr="00904A49">
        <w:rPr>
          <w:color w:val="auto"/>
          <w:sz w:val="23"/>
          <w:szCs w:val="23"/>
        </w:rPr>
        <w:t xml:space="preserve"> (</w:t>
      </w:r>
      <w:r w:rsidRPr="00904A49">
        <w:rPr>
          <w:color w:val="auto"/>
          <w:sz w:val="23"/>
          <w:szCs w:val="23"/>
          <w:u w:val="single"/>
        </w:rPr>
        <w:t>площадка №5: пометохранилище),</w:t>
      </w:r>
    </w:p>
    <w:p w14:paraId="23F1BD17" w14:textId="2B50C989" w:rsidR="006C6E53" w:rsidRPr="00904A49" w:rsidRDefault="00463F7B" w:rsidP="00463F7B">
      <w:pPr>
        <w:pStyle w:val="newncpi0"/>
        <w:ind w:left="-142"/>
        <w:jc w:val="left"/>
        <w:rPr>
          <w:color w:val="auto"/>
          <w:sz w:val="23"/>
          <w:szCs w:val="23"/>
          <w:u w:val="single"/>
        </w:rPr>
      </w:pPr>
      <w:r w:rsidRPr="00904A49">
        <w:rPr>
          <w:color w:val="auto"/>
          <w:sz w:val="23"/>
          <w:szCs w:val="23"/>
          <w:u w:val="single"/>
        </w:rPr>
        <w:t>Могилевская область, Могилевский район, д. Гуслище (площадка №6: мех.двор)</w:t>
      </w:r>
      <w:r w:rsidR="00BA3BE2" w:rsidRPr="00BA3BE2">
        <w:rPr>
          <w:color w:val="auto"/>
          <w:sz w:val="22"/>
          <w:szCs w:val="22"/>
        </w:rPr>
        <w:t>____________</w:t>
      </w:r>
    </w:p>
    <w:p w14:paraId="0BEFDD98" w14:textId="396A15B5" w:rsidR="00D10A4E" w:rsidRPr="00904A49" w:rsidRDefault="00340AC5" w:rsidP="006C6E53">
      <w:pPr>
        <w:pStyle w:val="titlep"/>
        <w:spacing w:before="0" w:after="0"/>
        <w:rPr>
          <w:b w:val="0"/>
          <w:color w:val="auto"/>
          <w:sz w:val="18"/>
          <w:szCs w:val="18"/>
        </w:rPr>
      </w:pPr>
      <w:r w:rsidRPr="00904A49">
        <w:rPr>
          <w:b w:val="0"/>
          <w:color w:val="auto"/>
          <w:sz w:val="18"/>
          <w:szCs w:val="18"/>
        </w:rPr>
        <w:t>(</w:t>
      </w:r>
      <w:r w:rsidR="001B2F1B">
        <w:rPr>
          <w:b w:val="0"/>
          <w:color w:val="auto"/>
          <w:sz w:val="18"/>
          <w:szCs w:val="18"/>
        </w:rPr>
        <w:t xml:space="preserve">полное </w:t>
      </w:r>
      <w:r w:rsidR="006C6E53" w:rsidRPr="00904A49">
        <w:rPr>
          <w:b w:val="0"/>
          <w:color w:val="auto"/>
          <w:sz w:val="18"/>
          <w:szCs w:val="18"/>
        </w:rPr>
        <w:t>наименование юридического лица в соответствии с уставом, фамилия, собственное имя, отчество (если таковое имеется) индивидуального предпринимателя, место нахождения эксплуатируемых природопользователем объектов)</w:t>
      </w:r>
    </w:p>
    <w:p w14:paraId="0C14D994" w14:textId="245DA4B3" w:rsidR="00E04861" w:rsidRDefault="00CC2A72" w:rsidP="00F82879">
      <w:pPr>
        <w:pStyle w:val="newncpi0"/>
        <w:ind w:hanging="142"/>
        <w:jc w:val="left"/>
        <w:rPr>
          <w:color w:val="auto"/>
          <w:u w:val="single"/>
        </w:rPr>
      </w:pPr>
      <w:r w:rsidRPr="00904A49">
        <w:rPr>
          <w:color w:val="auto"/>
        </w:rPr>
        <w:t xml:space="preserve">просит </w:t>
      </w:r>
      <w:r w:rsidR="001B2F1B">
        <w:rPr>
          <w:color w:val="auto"/>
          <w:u w:val="single"/>
        </w:rPr>
        <w:t>выдать</w:t>
      </w:r>
      <w:r w:rsidRPr="00904A49">
        <w:rPr>
          <w:color w:val="auto"/>
          <w:u w:val="single"/>
        </w:rPr>
        <w:t xml:space="preserve"> </w:t>
      </w:r>
      <w:r w:rsidR="00340AC5" w:rsidRPr="00904A49">
        <w:rPr>
          <w:color w:val="auto"/>
          <w:u w:val="single"/>
        </w:rPr>
        <w:t>комплексное природоохранное разрешение</w:t>
      </w:r>
      <w:r w:rsidR="00F82879">
        <w:rPr>
          <w:color w:val="auto"/>
          <w:u w:val="single"/>
        </w:rPr>
        <w:t xml:space="preserve"> на 10 лет</w:t>
      </w:r>
      <w:r w:rsidR="00BA3BE2" w:rsidRPr="00BA3BE2">
        <w:rPr>
          <w:color w:val="auto"/>
          <w:sz w:val="22"/>
          <w:szCs w:val="22"/>
        </w:rPr>
        <w:t>___________________________</w:t>
      </w:r>
      <w:r w:rsidR="00BA3BE2">
        <w:rPr>
          <w:color w:val="auto"/>
          <w:sz w:val="22"/>
          <w:szCs w:val="22"/>
        </w:rPr>
        <w:t>__</w:t>
      </w:r>
      <w:r w:rsidR="00BA3BE2" w:rsidRPr="00BA3BE2">
        <w:rPr>
          <w:color w:val="auto"/>
          <w:sz w:val="22"/>
          <w:szCs w:val="22"/>
        </w:rPr>
        <w:t>_</w:t>
      </w:r>
    </w:p>
    <w:p w14:paraId="2E55F364" w14:textId="55ACE78A" w:rsidR="001B2F1B" w:rsidRPr="00904A49" w:rsidRDefault="001B2F1B" w:rsidP="00E04861">
      <w:pPr>
        <w:pStyle w:val="newncpi0"/>
        <w:jc w:val="left"/>
        <w:rPr>
          <w:color w:val="auto"/>
          <w:u w:val="single"/>
        </w:rPr>
      </w:pPr>
      <w:r w:rsidRPr="00536623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 xml:space="preserve">(указывается причина обращения: выдать комплексное природоохранное разрешение (с указанием срока его действия); внести в него изменения и (или) дополнения; продлить срок </w:t>
      </w:r>
      <w:r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>д</w:t>
      </w:r>
      <w:r w:rsidRPr="00536623">
        <w:rPr>
          <w:rFonts w:ascii="Times New Roman Italic" w:hAnsi="Times New Roman Italic" w:cs="Times New Roman Italic"/>
          <w:color w:val="000000"/>
          <w:spacing w:val="-6"/>
          <w:sz w:val="16"/>
          <w:szCs w:val="16"/>
        </w:rPr>
        <w:t>ействия комплексного природоохранного разрешения (с указанием срока его действия)</w:t>
      </w:r>
    </w:p>
    <w:p w14:paraId="16EBAF93" w14:textId="77777777" w:rsidR="00F428CE" w:rsidRPr="00904A49" w:rsidRDefault="00F428CE" w:rsidP="00E04861">
      <w:pPr>
        <w:pStyle w:val="newncpi0"/>
        <w:jc w:val="center"/>
        <w:rPr>
          <w:b/>
          <w:color w:val="auto"/>
        </w:rPr>
      </w:pPr>
    </w:p>
    <w:p w14:paraId="6ABB65B4" w14:textId="77777777" w:rsidR="00D10A4E" w:rsidRPr="00904A49" w:rsidRDefault="00340AC5" w:rsidP="00E04861">
      <w:pPr>
        <w:pStyle w:val="newncpi0"/>
        <w:jc w:val="center"/>
        <w:rPr>
          <w:b/>
          <w:color w:val="auto"/>
        </w:rPr>
      </w:pPr>
      <w:r w:rsidRPr="00904A49">
        <w:rPr>
          <w:b/>
          <w:color w:val="auto"/>
        </w:rPr>
        <w:t>I. Общие сведения</w:t>
      </w:r>
    </w:p>
    <w:p w14:paraId="32399949" w14:textId="77777777" w:rsidR="00171801" w:rsidRPr="00904A49" w:rsidRDefault="00171801" w:rsidP="00171801">
      <w:pPr>
        <w:pStyle w:val="onestring"/>
        <w:rPr>
          <w:color w:val="auto"/>
        </w:rPr>
      </w:pPr>
      <w:r w:rsidRPr="00904A49">
        <w:rPr>
          <w:color w:val="auto"/>
        </w:rPr>
        <w:t>Таблица 1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4231"/>
      </w:tblGrid>
      <w:tr w:rsidR="00904A49" w:rsidRPr="00904A49" w14:paraId="38E9668E" w14:textId="77777777" w:rsidTr="00171D5B">
        <w:tc>
          <w:tcPr>
            <w:tcW w:w="534" w:type="dxa"/>
            <w:vAlign w:val="center"/>
          </w:tcPr>
          <w:p w14:paraId="66BA58C3" w14:textId="77777777" w:rsidR="00F428CE" w:rsidRPr="00904A49" w:rsidRDefault="00F428CE" w:rsidP="00171D5B">
            <w:pPr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N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br/>
              <w:t>п/п</w:t>
            </w:r>
          </w:p>
        </w:tc>
        <w:tc>
          <w:tcPr>
            <w:tcW w:w="5670" w:type="dxa"/>
            <w:vAlign w:val="center"/>
          </w:tcPr>
          <w:p w14:paraId="15EC297A" w14:textId="77777777" w:rsidR="00F428CE" w:rsidRPr="00904A49" w:rsidRDefault="00F428CE" w:rsidP="00171D5B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Наименование данных</w:t>
            </w:r>
          </w:p>
        </w:tc>
        <w:tc>
          <w:tcPr>
            <w:tcW w:w="4231" w:type="dxa"/>
            <w:vAlign w:val="center"/>
          </w:tcPr>
          <w:p w14:paraId="1FFFF1BB" w14:textId="77777777" w:rsidR="00F428CE" w:rsidRPr="00904A49" w:rsidRDefault="00F428CE" w:rsidP="00171D5B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Данные</w:t>
            </w:r>
          </w:p>
        </w:tc>
      </w:tr>
      <w:tr w:rsidR="00904A49" w:rsidRPr="00904A49" w14:paraId="6749B275" w14:textId="77777777" w:rsidTr="00171D5B">
        <w:tc>
          <w:tcPr>
            <w:tcW w:w="534" w:type="dxa"/>
            <w:vAlign w:val="center"/>
          </w:tcPr>
          <w:p w14:paraId="6D102455" w14:textId="77777777" w:rsidR="00F428CE" w:rsidRPr="00904A49" w:rsidRDefault="00F428CE" w:rsidP="00171D5B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670" w:type="dxa"/>
          </w:tcPr>
          <w:p w14:paraId="1F4ECD69" w14:textId="77777777" w:rsidR="00F428CE" w:rsidRPr="00904A49" w:rsidRDefault="00F428CE" w:rsidP="00CB151D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4231" w:type="dxa"/>
          </w:tcPr>
          <w:p w14:paraId="2D2B0ACA" w14:textId="77777777" w:rsidR="00F428CE" w:rsidRPr="00904A49" w:rsidRDefault="00F428CE" w:rsidP="00171D5B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213136, РБ, Могилевская область, Могилевский район, Дашковский с/с, аг. Межисетки, ул. Фабричная, 14</w:t>
            </w:r>
          </w:p>
        </w:tc>
      </w:tr>
      <w:tr w:rsidR="00904A49" w:rsidRPr="00904A49" w14:paraId="2223418B" w14:textId="77777777" w:rsidTr="00171D5B">
        <w:tc>
          <w:tcPr>
            <w:tcW w:w="534" w:type="dxa"/>
            <w:vAlign w:val="center"/>
          </w:tcPr>
          <w:p w14:paraId="115032DC" w14:textId="77777777" w:rsidR="00F428CE" w:rsidRPr="00904A49" w:rsidRDefault="00F428CE" w:rsidP="00171D5B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5670" w:type="dxa"/>
          </w:tcPr>
          <w:p w14:paraId="4CBBDB2B" w14:textId="77777777" w:rsidR="00F428CE" w:rsidRPr="00904A49" w:rsidRDefault="00F428CE" w:rsidP="00CB151D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4231" w:type="dxa"/>
          </w:tcPr>
          <w:p w14:paraId="5DD3D1C4" w14:textId="77777777" w:rsidR="00F428CE" w:rsidRPr="00904A49" w:rsidRDefault="00F428CE" w:rsidP="00171D5B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Мазурик Василий Андреевич</w:t>
            </w:r>
          </w:p>
        </w:tc>
      </w:tr>
      <w:tr w:rsidR="003842A0" w:rsidRPr="00904A49" w14:paraId="38EA2BDA" w14:textId="77777777" w:rsidTr="00171D5B">
        <w:tc>
          <w:tcPr>
            <w:tcW w:w="534" w:type="dxa"/>
            <w:vAlign w:val="center"/>
          </w:tcPr>
          <w:p w14:paraId="3D963635" w14:textId="4557867C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5670" w:type="dxa"/>
          </w:tcPr>
          <w:p w14:paraId="46AA5862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 xml:space="preserve">Телефон, факс приемной, электронный адрес, </w:t>
            </w:r>
            <w:r w:rsidRPr="00904A49">
              <w:rPr>
                <w:color w:val="auto"/>
                <w:sz w:val="23"/>
                <w:szCs w:val="23"/>
              </w:rPr>
              <w:t>и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t>нтернет-сайт</w:t>
            </w:r>
          </w:p>
        </w:tc>
        <w:tc>
          <w:tcPr>
            <w:tcW w:w="4231" w:type="dxa"/>
          </w:tcPr>
          <w:p w14:paraId="100D8C3C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+375 222 72 09 99</w:t>
            </w:r>
          </w:p>
          <w:p w14:paraId="72C98B19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office.agro@servolux.by</w:t>
            </w:r>
          </w:p>
        </w:tc>
      </w:tr>
      <w:tr w:rsidR="003842A0" w:rsidRPr="00904A49" w14:paraId="40FDE2BA" w14:textId="77777777" w:rsidTr="00171D5B">
        <w:tc>
          <w:tcPr>
            <w:tcW w:w="534" w:type="dxa"/>
            <w:vAlign w:val="center"/>
          </w:tcPr>
          <w:p w14:paraId="0AA12816" w14:textId="49CF0A61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5670" w:type="dxa"/>
          </w:tcPr>
          <w:p w14:paraId="638B77F5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 xml:space="preserve">Вид деятельности основной </w:t>
            </w:r>
            <w:r w:rsidRPr="00904A49">
              <w:rPr>
                <w:color w:val="auto"/>
              </w:rPr>
              <w:t xml:space="preserve">по </w:t>
            </w:r>
            <w:hyperlink r:id="rId9" w:history="1">
              <w:r w:rsidRPr="00904A49">
                <w:rPr>
                  <w:rStyle w:val="afe"/>
                  <w:color w:val="auto"/>
                  <w:u w:val="none"/>
                </w:rPr>
                <w:t>ОКЭД</w:t>
              </w:r>
            </w:hyperlink>
            <w:r w:rsidRPr="00904A49">
              <w:rPr>
                <w:color w:val="auto"/>
              </w:rPr>
              <w:t xml:space="preserve"> </w:t>
            </w:r>
            <w:hyperlink w:anchor="P2458" w:history="1">
              <w:r w:rsidRPr="00904A49">
                <w:rPr>
                  <w:rStyle w:val="afe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4231" w:type="dxa"/>
          </w:tcPr>
          <w:p w14:paraId="7885D308" w14:textId="6644B804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01470</w:t>
            </w:r>
            <w:r>
              <w:rPr>
                <w:rFonts w:cs="Times New Roman"/>
                <w:color w:val="auto"/>
                <w:sz w:val="23"/>
                <w:szCs w:val="23"/>
              </w:rPr>
              <w:t xml:space="preserve"> Разведение птицы на мясо</w:t>
            </w:r>
          </w:p>
        </w:tc>
      </w:tr>
      <w:tr w:rsidR="003842A0" w:rsidRPr="00904A49" w14:paraId="44AE0366" w14:textId="77777777" w:rsidTr="00171D5B">
        <w:tc>
          <w:tcPr>
            <w:tcW w:w="534" w:type="dxa"/>
            <w:vAlign w:val="center"/>
          </w:tcPr>
          <w:p w14:paraId="66EFC71E" w14:textId="26CE0215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5670" w:type="dxa"/>
          </w:tcPr>
          <w:p w14:paraId="17B6CA07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Учетный номер плательщика</w:t>
            </w:r>
          </w:p>
        </w:tc>
        <w:tc>
          <w:tcPr>
            <w:tcW w:w="4231" w:type="dxa"/>
          </w:tcPr>
          <w:p w14:paraId="5A71393F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790863487</w:t>
            </w:r>
          </w:p>
        </w:tc>
      </w:tr>
      <w:tr w:rsidR="003842A0" w:rsidRPr="00904A49" w14:paraId="3D4F24A1" w14:textId="77777777" w:rsidTr="00171D5B">
        <w:tc>
          <w:tcPr>
            <w:tcW w:w="534" w:type="dxa"/>
            <w:vAlign w:val="center"/>
          </w:tcPr>
          <w:p w14:paraId="62C52DE7" w14:textId="4832A71C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5670" w:type="dxa"/>
          </w:tcPr>
          <w:p w14:paraId="417EEC8E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4231" w:type="dxa"/>
          </w:tcPr>
          <w:p w14:paraId="3D45E42B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01.11.2017 № 790863487</w:t>
            </w:r>
          </w:p>
        </w:tc>
      </w:tr>
      <w:tr w:rsidR="003842A0" w:rsidRPr="00904A49" w14:paraId="06AF8480" w14:textId="77777777" w:rsidTr="00171D5B">
        <w:tc>
          <w:tcPr>
            <w:tcW w:w="534" w:type="dxa"/>
            <w:vAlign w:val="center"/>
          </w:tcPr>
          <w:p w14:paraId="203D1A9E" w14:textId="5A41C1F3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5670" w:type="dxa"/>
          </w:tcPr>
          <w:p w14:paraId="6332E8FA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Наименование и количество обособленных подразделений</w:t>
            </w:r>
          </w:p>
        </w:tc>
        <w:tc>
          <w:tcPr>
            <w:tcW w:w="4231" w:type="dxa"/>
          </w:tcPr>
          <w:p w14:paraId="3320A6E6" w14:textId="4D077C42" w:rsidR="003842A0" w:rsidRPr="003E53C6" w:rsidRDefault="003842A0" w:rsidP="003842A0">
            <w:pPr>
              <w:rPr>
                <w:rFonts w:cs="Times New Roman"/>
                <w:color w:val="auto"/>
                <w:sz w:val="23"/>
                <w:szCs w:val="23"/>
                <w:highlight w:val="cyan"/>
              </w:rPr>
            </w:pPr>
            <w:r w:rsidRPr="000A2523">
              <w:rPr>
                <w:rFonts w:cs="Times New Roman"/>
                <w:color w:val="auto"/>
                <w:sz w:val="23"/>
                <w:szCs w:val="23"/>
              </w:rPr>
              <w:t xml:space="preserve">1. Филиал «Белмит» </w:t>
            </w:r>
          </w:p>
        </w:tc>
      </w:tr>
      <w:tr w:rsidR="003842A0" w:rsidRPr="00904A49" w14:paraId="0A690DC4" w14:textId="77777777" w:rsidTr="00171D5B">
        <w:tc>
          <w:tcPr>
            <w:tcW w:w="534" w:type="dxa"/>
            <w:vAlign w:val="center"/>
          </w:tcPr>
          <w:p w14:paraId="167AC5CB" w14:textId="27BA6CE2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5670" w:type="dxa"/>
          </w:tcPr>
          <w:p w14:paraId="7F02C56C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Количество работающего персонала</w:t>
            </w:r>
          </w:p>
        </w:tc>
        <w:tc>
          <w:tcPr>
            <w:tcW w:w="4231" w:type="dxa"/>
          </w:tcPr>
          <w:p w14:paraId="285CC7C8" w14:textId="77AFA0F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2</w:t>
            </w:r>
            <w:r>
              <w:rPr>
                <w:rFonts w:cs="Times New Roman"/>
                <w:color w:val="auto"/>
                <w:sz w:val="23"/>
                <w:szCs w:val="23"/>
              </w:rPr>
              <w:t>508</w:t>
            </w:r>
          </w:p>
        </w:tc>
      </w:tr>
      <w:tr w:rsidR="003842A0" w:rsidRPr="00904A49" w14:paraId="080B0F1F" w14:textId="77777777" w:rsidTr="00171D5B">
        <w:tc>
          <w:tcPr>
            <w:tcW w:w="534" w:type="dxa"/>
            <w:vAlign w:val="center"/>
          </w:tcPr>
          <w:p w14:paraId="7B41BDF7" w14:textId="35EFD944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5670" w:type="dxa"/>
          </w:tcPr>
          <w:p w14:paraId="24219B8D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4231" w:type="dxa"/>
          </w:tcPr>
          <w:p w14:paraId="38593C93" w14:textId="5DD3290E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Водоснабжения</w:t>
            </w:r>
            <w:r>
              <w:rPr>
                <w:rFonts w:cs="Times New Roman"/>
                <w:color w:val="auto"/>
                <w:sz w:val="23"/>
                <w:szCs w:val="23"/>
              </w:rPr>
              <w:t>___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t>2200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br/>
              <w:t xml:space="preserve">водоотведения __2200 </w:t>
            </w:r>
          </w:p>
          <w:p w14:paraId="5275B0C3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(канализации)</w:t>
            </w:r>
          </w:p>
        </w:tc>
      </w:tr>
      <w:tr w:rsidR="003842A0" w:rsidRPr="00904A49" w14:paraId="68712801" w14:textId="77777777" w:rsidTr="00171D5B">
        <w:tc>
          <w:tcPr>
            <w:tcW w:w="534" w:type="dxa"/>
            <w:vAlign w:val="center"/>
          </w:tcPr>
          <w:p w14:paraId="2B4FC96B" w14:textId="4D6EE443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5670" w:type="dxa"/>
          </w:tcPr>
          <w:p w14:paraId="2EEEC758" w14:textId="77777777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Наличие аккредитованной лаборатории</w:t>
            </w:r>
          </w:p>
        </w:tc>
        <w:tc>
          <w:tcPr>
            <w:tcW w:w="4231" w:type="dxa"/>
          </w:tcPr>
          <w:p w14:paraId="19623AA9" w14:textId="77777777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отсутствует</w:t>
            </w:r>
          </w:p>
        </w:tc>
      </w:tr>
      <w:tr w:rsidR="003842A0" w:rsidRPr="00904A49" w14:paraId="13F5464C" w14:textId="77777777" w:rsidTr="003842A0">
        <w:trPr>
          <w:trHeight w:val="242"/>
        </w:trPr>
        <w:tc>
          <w:tcPr>
            <w:tcW w:w="534" w:type="dxa"/>
            <w:vMerge w:val="restart"/>
            <w:vAlign w:val="center"/>
          </w:tcPr>
          <w:p w14:paraId="58189A8F" w14:textId="3237C106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5670" w:type="dxa"/>
            <w:vMerge w:val="restart"/>
          </w:tcPr>
          <w:p w14:paraId="42EE44E1" w14:textId="64252C73" w:rsidR="003842A0" w:rsidRPr="00904A49" w:rsidRDefault="003842A0" w:rsidP="003842A0">
            <w:pPr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 xml:space="preserve">Фамилия, собственное имя, отчество (если таковое имеется) специалиста 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t>по охране окружающей среды</w:t>
            </w:r>
            <w:r>
              <w:rPr>
                <w:rFonts w:cs="Times New Roman"/>
                <w:color w:val="auto"/>
                <w:sz w:val="23"/>
                <w:szCs w:val="23"/>
              </w:rPr>
              <w:t>, номер рабочего телефона</w:t>
            </w:r>
            <w:r w:rsidRPr="00904A49">
              <w:rPr>
                <w:rFonts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14:paraId="49D538EA" w14:textId="77A98248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Артемьева Виталия Владимировна</w:t>
            </w:r>
            <w:r>
              <w:rPr>
                <w:rFonts w:cs="Times New Roman"/>
                <w:color w:val="auto"/>
                <w:sz w:val="23"/>
                <w:szCs w:val="23"/>
              </w:rPr>
              <w:t xml:space="preserve"> </w:t>
            </w:r>
          </w:p>
        </w:tc>
      </w:tr>
      <w:tr w:rsidR="003842A0" w:rsidRPr="00904A49" w14:paraId="6BE24992" w14:textId="77777777" w:rsidTr="003842A0">
        <w:trPr>
          <w:trHeight w:val="516"/>
        </w:trPr>
        <w:tc>
          <w:tcPr>
            <w:tcW w:w="534" w:type="dxa"/>
            <w:vMerge/>
            <w:vAlign w:val="center"/>
          </w:tcPr>
          <w:p w14:paraId="0282B1FE" w14:textId="77777777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6AF3068E" w14:textId="77777777" w:rsidR="003842A0" w:rsidRPr="00904A49" w:rsidRDefault="003842A0" w:rsidP="003842A0">
            <w:pPr>
              <w:ind w:left="-108" w:right="-108" w:firstLine="108"/>
              <w:rPr>
                <w:color w:val="auto"/>
                <w:sz w:val="23"/>
                <w:szCs w:val="23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</w:tcPr>
          <w:p w14:paraId="084F7904" w14:textId="1C07EE68" w:rsidR="003842A0" w:rsidRPr="00904A49" w:rsidRDefault="003842A0" w:rsidP="003842A0">
            <w:pPr>
              <w:rPr>
                <w:color w:val="auto"/>
                <w:sz w:val="23"/>
                <w:szCs w:val="23"/>
              </w:rPr>
            </w:pPr>
            <w:r w:rsidRPr="003842A0">
              <w:rPr>
                <w:color w:val="auto"/>
                <w:sz w:val="23"/>
                <w:szCs w:val="23"/>
              </w:rPr>
              <w:t>+375 222 20 89 72</w:t>
            </w:r>
          </w:p>
        </w:tc>
      </w:tr>
      <w:tr w:rsidR="003842A0" w:rsidRPr="00904A49" w14:paraId="53F7D384" w14:textId="77777777" w:rsidTr="00171D5B">
        <w:tc>
          <w:tcPr>
            <w:tcW w:w="534" w:type="dxa"/>
            <w:vAlign w:val="center"/>
          </w:tcPr>
          <w:p w14:paraId="1FF4BF20" w14:textId="77777777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F604518" w14:textId="0B54EE18" w:rsidR="003842A0" w:rsidRPr="00904A49" w:rsidRDefault="003842A0" w:rsidP="003842A0">
            <w:pPr>
              <w:jc w:val="center"/>
              <w:rPr>
                <w:color w:val="auto"/>
                <w:sz w:val="23"/>
                <w:szCs w:val="23"/>
              </w:rPr>
            </w:pPr>
            <w:r w:rsidRPr="00904A49"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5670" w:type="dxa"/>
          </w:tcPr>
          <w:p w14:paraId="2B47A2A8" w14:textId="7C2D1F40" w:rsidR="003842A0" w:rsidRPr="00904A49" w:rsidRDefault="003842A0" w:rsidP="003842A0">
            <w:pPr>
              <w:autoSpaceDE w:val="0"/>
              <w:autoSpaceDN w:val="0"/>
              <w:adjustRightInd w:val="0"/>
              <w:ind w:left="-108" w:right="-108" w:firstLine="108"/>
              <w:rPr>
                <w:rFonts w:cs="Times New Roman"/>
                <w:color w:val="auto"/>
                <w:sz w:val="23"/>
                <w:szCs w:val="23"/>
              </w:rPr>
            </w:pP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Сведения, предусмотренные в абзаце девятом части первой пункта 5 статьи 14 Закона Республики Беларусь "Об основах административных процедур" (в случае </w:t>
            </w:r>
            <w:r>
              <w:rPr>
                <w:rFonts w:cs="Times New Roman"/>
                <w:color w:val="auto"/>
                <w:sz w:val="23"/>
                <w:szCs w:val="23"/>
              </w:rPr>
              <w:t>у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платы посредством использования </w:t>
            </w:r>
            <w:r>
              <w:rPr>
                <w:rFonts w:cs="Times New Roman"/>
                <w:color w:val="auto"/>
                <w:sz w:val="23"/>
                <w:szCs w:val="23"/>
              </w:rPr>
              <w:t>платежной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 системы</w:t>
            </w:r>
            <w:r>
              <w:rPr>
                <w:rFonts w:cs="Times New Roman"/>
                <w:color w:val="auto"/>
                <w:sz w:val="23"/>
                <w:szCs w:val="23"/>
              </w:rPr>
              <w:t xml:space="preserve"> в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 едино</w:t>
            </w:r>
            <w:r>
              <w:rPr>
                <w:rFonts w:cs="Times New Roman"/>
                <w:color w:val="auto"/>
                <w:sz w:val="23"/>
                <w:szCs w:val="23"/>
              </w:rPr>
              <w:t>м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 расчетно</w:t>
            </w:r>
            <w:r>
              <w:rPr>
                <w:rFonts w:cs="Times New Roman"/>
                <w:color w:val="auto"/>
                <w:sz w:val="23"/>
                <w:szCs w:val="23"/>
              </w:rPr>
              <w:t>м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 и информационно</w:t>
            </w:r>
            <w:r>
              <w:rPr>
                <w:rFonts w:cs="Times New Roman"/>
                <w:color w:val="auto"/>
                <w:sz w:val="23"/>
                <w:szCs w:val="23"/>
              </w:rPr>
              <w:t>м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 xml:space="preserve"> пространств</w:t>
            </w:r>
            <w:r w:rsidR="00BF374D">
              <w:rPr>
                <w:rFonts w:cs="Times New Roman"/>
                <w:color w:val="auto"/>
                <w:sz w:val="23"/>
                <w:szCs w:val="23"/>
              </w:rPr>
              <w:t>е</w:t>
            </w:r>
            <w:r w:rsidRPr="003842A0">
              <w:rPr>
                <w:rFonts w:cs="Times New Roman"/>
                <w:color w:val="auto"/>
                <w:sz w:val="23"/>
                <w:szCs w:val="23"/>
              </w:rPr>
              <w:t>)</w:t>
            </w:r>
          </w:p>
        </w:tc>
        <w:tc>
          <w:tcPr>
            <w:tcW w:w="4231" w:type="dxa"/>
          </w:tcPr>
          <w:p w14:paraId="7637C119" w14:textId="6E1D33EC" w:rsidR="003842A0" w:rsidRPr="00904A49" w:rsidRDefault="003842A0" w:rsidP="003842A0">
            <w:pPr>
              <w:rPr>
                <w:rFonts w:cs="Times New Roman"/>
                <w:color w:val="auto"/>
                <w:sz w:val="23"/>
                <w:szCs w:val="23"/>
              </w:rPr>
            </w:pPr>
            <w:r w:rsidRPr="00904A49">
              <w:rPr>
                <w:rFonts w:cs="Times New Roman"/>
                <w:color w:val="auto"/>
                <w:sz w:val="23"/>
                <w:szCs w:val="23"/>
              </w:rPr>
              <w:t>отсутствует</w:t>
            </w:r>
          </w:p>
        </w:tc>
      </w:tr>
    </w:tbl>
    <w:p w14:paraId="657A5D78" w14:textId="77777777" w:rsidR="00F428CE" w:rsidRPr="00904A49" w:rsidRDefault="00F428CE" w:rsidP="00171801">
      <w:pPr>
        <w:pStyle w:val="onestring"/>
        <w:rPr>
          <w:color w:val="auto"/>
        </w:rPr>
      </w:pPr>
    </w:p>
    <w:p w14:paraId="76B091CA" w14:textId="77777777" w:rsidR="006131C9" w:rsidRDefault="006131C9" w:rsidP="00463F7B">
      <w:pPr>
        <w:pStyle w:val="nonumheader"/>
        <w:spacing w:before="0" w:after="0"/>
        <w:rPr>
          <w:color w:val="auto"/>
        </w:rPr>
      </w:pPr>
    </w:p>
    <w:p w14:paraId="1D2A9FE2" w14:textId="77777777" w:rsidR="006131C9" w:rsidRDefault="006131C9" w:rsidP="00463F7B">
      <w:pPr>
        <w:pStyle w:val="nonumheader"/>
        <w:spacing w:before="0" w:after="0"/>
        <w:rPr>
          <w:color w:val="auto"/>
        </w:rPr>
      </w:pPr>
    </w:p>
    <w:p w14:paraId="67CE9100" w14:textId="77777777" w:rsidR="006131C9" w:rsidRDefault="006131C9" w:rsidP="00463F7B">
      <w:pPr>
        <w:pStyle w:val="nonumheader"/>
        <w:spacing w:before="0" w:after="0"/>
        <w:rPr>
          <w:color w:val="auto"/>
        </w:rPr>
      </w:pPr>
    </w:p>
    <w:p w14:paraId="08D4B193" w14:textId="77777777" w:rsidR="006131C9" w:rsidRDefault="006131C9" w:rsidP="00463F7B">
      <w:pPr>
        <w:pStyle w:val="nonumheader"/>
        <w:spacing w:before="0" w:after="0"/>
        <w:rPr>
          <w:color w:val="auto"/>
        </w:rPr>
      </w:pPr>
    </w:p>
    <w:p w14:paraId="22229F47" w14:textId="77777777" w:rsidR="006131C9" w:rsidRDefault="006131C9" w:rsidP="00463F7B">
      <w:pPr>
        <w:pStyle w:val="nonumheader"/>
        <w:spacing w:before="0" w:after="0"/>
        <w:rPr>
          <w:color w:val="auto"/>
        </w:rPr>
      </w:pPr>
    </w:p>
    <w:p w14:paraId="2260C1BA" w14:textId="62AD0195" w:rsidR="00D10A4E" w:rsidRPr="00904A49" w:rsidRDefault="00340AC5" w:rsidP="00463F7B">
      <w:pPr>
        <w:pStyle w:val="nonumheader"/>
        <w:spacing w:before="0" w:after="0"/>
        <w:rPr>
          <w:color w:val="auto"/>
        </w:rPr>
      </w:pPr>
      <w:r w:rsidRPr="00904A49">
        <w:rPr>
          <w:color w:val="auto"/>
        </w:rPr>
        <w:t xml:space="preserve">II. </w:t>
      </w:r>
      <w:r w:rsidR="00E04861" w:rsidRPr="00904A49">
        <w:rPr>
          <w:color w:val="auto"/>
        </w:rPr>
        <w:t>Данные о месте нахождения эксплуатируемых природопользователем объектов, оказывающих воздействие на окружающую среду</w:t>
      </w:r>
    </w:p>
    <w:p w14:paraId="74F4BD15" w14:textId="77777777" w:rsidR="00D10A4E" w:rsidRPr="00904A49" w:rsidRDefault="00340AC5">
      <w:pPr>
        <w:pStyle w:val="nonumheader"/>
        <w:rPr>
          <w:color w:val="auto"/>
        </w:rPr>
      </w:pPr>
      <w:r w:rsidRPr="00904A49">
        <w:rPr>
          <w:color w:val="auto"/>
        </w:rPr>
        <w:t>Информация об основных и вспомогательных видах деятельности</w:t>
      </w:r>
    </w:p>
    <w:p w14:paraId="6C06B787" w14:textId="77777777" w:rsidR="00D10A4E" w:rsidRPr="00904A49" w:rsidRDefault="00340AC5">
      <w:pPr>
        <w:pStyle w:val="onestring"/>
        <w:rPr>
          <w:color w:val="auto"/>
          <w:sz w:val="24"/>
          <w:szCs w:val="24"/>
        </w:rPr>
      </w:pPr>
      <w:r w:rsidRPr="00904A49">
        <w:rPr>
          <w:color w:val="auto"/>
          <w:sz w:val="24"/>
          <w:szCs w:val="24"/>
        </w:rPr>
        <w:t>Таблица 2</w:t>
      </w:r>
    </w:p>
    <w:p w14:paraId="58BB9B45" w14:textId="77777777" w:rsidR="00D10A4E" w:rsidRPr="00904A49" w:rsidRDefault="00340AC5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tbl>
      <w:tblPr>
        <w:tblW w:w="5117" w:type="pct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0A0" w:firstRow="1" w:lastRow="0" w:firstColumn="1" w:lastColumn="0" w:noHBand="0" w:noVBand="0"/>
      </w:tblPr>
      <w:tblGrid>
        <w:gridCol w:w="447"/>
        <w:gridCol w:w="1979"/>
        <w:gridCol w:w="1378"/>
        <w:gridCol w:w="1753"/>
        <w:gridCol w:w="1585"/>
        <w:gridCol w:w="1635"/>
        <w:gridCol w:w="1692"/>
      </w:tblGrid>
      <w:tr w:rsidR="00904A49" w:rsidRPr="00904A49" w14:paraId="77B9E52F" w14:textId="77777777" w:rsidTr="00CD3D87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408F31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№</w:t>
            </w:r>
            <w:r w:rsidRPr="00904A49">
              <w:rPr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C21E92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1BA3BA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Вид деятельности по ОКЭД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64E480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Место нахождения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9EB260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Занимаемая территория, га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02E0FB2" w14:textId="77777777" w:rsidR="00CB151D" w:rsidRPr="00904A49" w:rsidRDefault="00CB151D" w:rsidP="00CB151D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</w:rPr>
            </w:pPr>
            <w:r w:rsidRPr="00904A49">
              <w:rPr>
                <w:rFonts w:ascii="TimesNewRoman" w:eastAsia="Calibri" w:hAnsi="TimesNewRoman" w:cs="TimesNewRoman"/>
                <w:color w:val="auto"/>
              </w:rPr>
              <w:t>Дата ввода в</w:t>
            </w:r>
          </w:p>
          <w:p w14:paraId="321D2590" w14:textId="77777777" w:rsidR="00CB151D" w:rsidRPr="00904A49" w:rsidRDefault="00CB151D" w:rsidP="00CB151D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</w:rPr>
            </w:pPr>
            <w:r w:rsidRPr="00904A49">
              <w:rPr>
                <w:rFonts w:ascii="TimesNewRoman" w:eastAsia="Calibri" w:hAnsi="TimesNewRoman" w:cs="TimesNewRoman"/>
                <w:color w:val="auto"/>
              </w:rPr>
              <w:t>эксплуатацию</w:t>
            </w:r>
          </w:p>
          <w:p w14:paraId="2336CF92" w14:textId="77777777" w:rsidR="00CB151D" w:rsidRPr="00904A49" w:rsidRDefault="00CB151D" w:rsidP="00CB151D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</w:rPr>
            </w:pPr>
            <w:r w:rsidRPr="00904A49">
              <w:rPr>
                <w:rFonts w:ascii="TimesNewRoman" w:eastAsia="Calibri" w:hAnsi="TimesNewRoman" w:cs="TimesNewRoman"/>
                <w:color w:val="auto"/>
              </w:rPr>
              <w:t>(последней</w:t>
            </w:r>
          </w:p>
          <w:p w14:paraId="08C5C7BE" w14:textId="77777777" w:rsidR="00CB151D" w:rsidRPr="00904A49" w:rsidRDefault="00CB151D" w:rsidP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rFonts w:ascii="TimesNewRoman" w:eastAsia="Calibri" w:hAnsi="TimesNewRoman" w:cs="TimesNewRoman"/>
                <w:color w:val="auto"/>
                <w:sz w:val="24"/>
                <w:szCs w:val="24"/>
              </w:rPr>
              <w:t>реконструкции)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C843D" w14:textId="77777777" w:rsidR="00CB151D" w:rsidRPr="00904A49" w:rsidRDefault="00CB151D" w:rsidP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Проектная мощность (фактическое производство)</w:t>
            </w:r>
          </w:p>
        </w:tc>
      </w:tr>
      <w:tr w:rsidR="00904A49" w:rsidRPr="00904A49" w14:paraId="7533374C" w14:textId="77777777" w:rsidTr="00CD3D87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9A31CA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74D3A6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E842CC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576E7D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69E34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B602733" w14:textId="77777777" w:rsidR="00CB151D" w:rsidRPr="00904A49" w:rsidRDefault="00CB151D" w:rsidP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CC876" w14:textId="77777777" w:rsidR="00CB151D" w:rsidRPr="00904A49" w:rsidRDefault="00CB151D" w:rsidP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7</w:t>
            </w:r>
          </w:p>
        </w:tc>
      </w:tr>
      <w:tr w:rsidR="00904A49" w:rsidRPr="00904A49" w14:paraId="2B234E05" w14:textId="77777777" w:rsidTr="00CD3D87">
        <w:trPr>
          <w:trHeight w:val="2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DD560B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3AD283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ЗАО «Серволюкс Агро» </w:t>
            </w:r>
          </w:p>
          <w:p w14:paraId="61AAE8B8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AEC1DE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01470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B5882B" w14:textId="77777777" w:rsidR="006131C9" w:rsidRPr="006131C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Могилевская обл., Могилевский </w:t>
            </w:r>
            <w:r w:rsidRPr="006131C9">
              <w:rPr>
                <w:color w:val="auto"/>
                <w:sz w:val="24"/>
                <w:szCs w:val="24"/>
              </w:rPr>
              <w:t xml:space="preserve">р-н, </w:t>
            </w:r>
          </w:p>
          <w:p w14:paraId="6F50587B" w14:textId="259C9965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аг. Межисетки, </w:t>
            </w:r>
          </w:p>
          <w:p w14:paraId="785F6A2E" w14:textId="77777777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д. Лежневка, </w:t>
            </w:r>
          </w:p>
          <w:p w14:paraId="5E424417" w14:textId="77777777" w:rsidR="00036F58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д. Гуслище, </w:t>
            </w:r>
          </w:p>
          <w:p w14:paraId="7F795E85" w14:textId="4C07B1F1" w:rsidR="00CB151D" w:rsidRPr="00904A49" w:rsidRDefault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д.</w:t>
            </w:r>
            <w:r w:rsidR="006131C9">
              <w:rPr>
                <w:color w:val="auto"/>
                <w:sz w:val="24"/>
                <w:szCs w:val="24"/>
              </w:rPr>
              <w:t xml:space="preserve"> </w:t>
            </w:r>
            <w:r w:rsidRPr="00904A49">
              <w:rPr>
                <w:color w:val="auto"/>
                <w:sz w:val="24"/>
                <w:szCs w:val="24"/>
              </w:rPr>
              <w:t>Новоселки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2BFF3D" w14:textId="2801BFE4" w:rsidR="00CB151D" w:rsidRPr="00904A49" w:rsidRDefault="00261E49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10 262,7</w:t>
            </w:r>
            <w:r w:rsidR="00CB151D" w:rsidRPr="00904A49">
              <w:rPr>
                <w:color w:val="auto"/>
                <w:sz w:val="24"/>
                <w:szCs w:val="24"/>
              </w:rPr>
              <w:t xml:space="preserve"> га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8EBA8CB" w14:textId="2A7F5E75" w:rsidR="00CB151D" w:rsidRPr="00904A49" w:rsidRDefault="00B07F31" w:rsidP="00DC7A8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 xml:space="preserve"> </w:t>
            </w:r>
            <w:r w:rsidR="00647695" w:rsidRPr="00A83FE2">
              <w:rPr>
                <w:color w:val="auto"/>
                <w:sz w:val="24"/>
                <w:szCs w:val="24"/>
              </w:rPr>
              <w:t>2</w:t>
            </w:r>
            <w:r w:rsidRPr="00A83FE2">
              <w:rPr>
                <w:color w:val="auto"/>
                <w:sz w:val="24"/>
                <w:szCs w:val="24"/>
              </w:rPr>
              <w:t>1.</w:t>
            </w:r>
            <w:r w:rsidR="00647695" w:rsidRPr="00A83FE2">
              <w:rPr>
                <w:color w:val="auto"/>
                <w:sz w:val="24"/>
                <w:szCs w:val="24"/>
              </w:rPr>
              <w:t>12</w:t>
            </w:r>
            <w:r w:rsidRPr="00A83FE2">
              <w:rPr>
                <w:color w:val="auto"/>
                <w:sz w:val="24"/>
                <w:szCs w:val="24"/>
              </w:rPr>
              <w:t>.2022г.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65FBB" w14:textId="57E476CF" w:rsidR="00CB151D" w:rsidRPr="00904A49" w:rsidRDefault="008B2206" w:rsidP="00CB151D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Выход мяса в живом весе 86314 тыс.т/год (84209,2 тыс.т/год)</w:t>
            </w:r>
          </w:p>
        </w:tc>
      </w:tr>
    </w:tbl>
    <w:p w14:paraId="0474DB6E" w14:textId="77777777" w:rsidR="00D10A4E" w:rsidRPr="00904A49" w:rsidRDefault="00340AC5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p w14:paraId="1212B4A0" w14:textId="3778181A" w:rsidR="00D10A4E" w:rsidRPr="00904A49" w:rsidRDefault="00340AC5">
      <w:pPr>
        <w:pStyle w:val="newncpi"/>
        <w:rPr>
          <w:color w:val="auto"/>
        </w:rPr>
      </w:pPr>
      <w:r w:rsidRPr="00904A49">
        <w:rPr>
          <w:color w:val="auto"/>
        </w:rPr>
        <w:t>Сведения о состоянии производственн</w:t>
      </w:r>
      <w:r w:rsidR="00F428CE" w:rsidRPr="00904A49">
        <w:rPr>
          <w:color w:val="auto"/>
        </w:rPr>
        <w:t>ых</w:t>
      </w:r>
      <w:r w:rsidRPr="00904A49">
        <w:rPr>
          <w:color w:val="auto"/>
        </w:rPr>
        <w:t xml:space="preserve"> (промы</w:t>
      </w:r>
      <w:r w:rsidR="009461D8" w:rsidRPr="00904A49">
        <w:rPr>
          <w:color w:val="auto"/>
        </w:rPr>
        <w:t>шленн</w:t>
      </w:r>
      <w:r w:rsidR="00F428CE" w:rsidRPr="00904A49">
        <w:rPr>
          <w:color w:val="auto"/>
        </w:rPr>
        <w:t>ых) площадок</w:t>
      </w:r>
      <w:r w:rsidR="009461D8" w:rsidRPr="00904A49">
        <w:rPr>
          <w:color w:val="auto"/>
        </w:rPr>
        <w:t xml:space="preserve"> согласно карт-схем</w:t>
      </w:r>
      <w:r w:rsidRPr="00904A49">
        <w:rPr>
          <w:color w:val="auto"/>
        </w:rPr>
        <w:t xml:space="preserve"> на </w:t>
      </w:r>
      <w:r w:rsidRPr="00BA3BE2">
        <w:rPr>
          <w:color w:val="auto"/>
          <w:sz w:val="22"/>
          <w:szCs w:val="22"/>
        </w:rPr>
        <w:t>_</w:t>
      </w:r>
      <w:r w:rsidR="005577F4" w:rsidRPr="005577F4">
        <w:rPr>
          <w:color w:val="auto"/>
          <w:u w:val="single"/>
        </w:rPr>
        <w:t>7</w:t>
      </w:r>
      <w:r w:rsidRPr="00BA3BE2">
        <w:rPr>
          <w:color w:val="auto"/>
          <w:sz w:val="22"/>
          <w:szCs w:val="22"/>
        </w:rPr>
        <w:t>_</w:t>
      </w:r>
      <w:r w:rsidRPr="00904A49">
        <w:rPr>
          <w:color w:val="auto"/>
        </w:rPr>
        <w:t xml:space="preserve"> листах.</w:t>
      </w:r>
    </w:p>
    <w:p w14:paraId="72A8114C" w14:textId="77777777" w:rsidR="00D10A4E" w:rsidRPr="00904A49" w:rsidRDefault="00340AC5">
      <w:pPr>
        <w:pStyle w:val="nonumheader"/>
        <w:rPr>
          <w:color w:val="auto"/>
        </w:rPr>
      </w:pPr>
      <w:r w:rsidRPr="00904A49">
        <w:rPr>
          <w:color w:val="auto"/>
        </w:rPr>
        <w:t>III. Производственная программа</w:t>
      </w:r>
    </w:p>
    <w:p w14:paraId="34AC9323" w14:textId="77777777" w:rsidR="00D10A4E" w:rsidRPr="00904A49" w:rsidRDefault="00340AC5">
      <w:pPr>
        <w:pStyle w:val="onestring"/>
        <w:rPr>
          <w:color w:val="auto"/>
          <w:sz w:val="24"/>
          <w:szCs w:val="24"/>
        </w:rPr>
      </w:pPr>
      <w:r w:rsidRPr="00904A49">
        <w:rPr>
          <w:color w:val="auto"/>
          <w:sz w:val="24"/>
          <w:szCs w:val="24"/>
        </w:rPr>
        <w:t>Таблица 3</w:t>
      </w:r>
    </w:p>
    <w:p w14:paraId="5B956960" w14:textId="77777777" w:rsidR="00D10A4E" w:rsidRPr="00904A49" w:rsidRDefault="00340AC5">
      <w:pPr>
        <w:pStyle w:val="newncpi"/>
        <w:rPr>
          <w:color w:val="auto"/>
        </w:rPr>
      </w:pPr>
      <w:r w:rsidRPr="00904A49">
        <w:rPr>
          <w:color w:val="auto"/>
        </w:rPr>
        <w:t> </w:t>
      </w:r>
    </w:p>
    <w:tbl>
      <w:tblPr>
        <w:tblW w:w="5000" w:type="pct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0A0" w:firstRow="1" w:lastRow="0" w:firstColumn="1" w:lastColumn="0" w:noHBand="0" w:noVBand="0"/>
      </w:tblPr>
      <w:tblGrid>
        <w:gridCol w:w="400"/>
        <w:gridCol w:w="2097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5"/>
      </w:tblGrid>
      <w:tr w:rsidR="00904A49" w:rsidRPr="00904A49" w14:paraId="6A7A8E67" w14:textId="77777777" w:rsidTr="003E53C6">
        <w:trPr>
          <w:trHeight w:val="240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F8628B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№</w:t>
            </w:r>
            <w:r w:rsidRPr="00904A49">
              <w:rPr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E919BC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Вид деятельности, основной по ОКЭД</w:t>
            </w:r>
          </w:p>
        </w:tc>
        <w:tc>
          <w:tcPr>
            <w:tcW w:w="773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8CED5A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Прогнозируемая динамика объемов производства в % к проектной мощности или фактическому производству</w:t>
            </w:r>
          </w:p>
        </w:tc>
      </w:tr>
      <w:tr w:rsidR="00904A49" w:rsidRPr="00904A49" w14:paraId="6108AEF6" w14:textId="77777777" w:rsidTr="003E53C6">
        <w:trPr>
          <w:trHeight w:val="240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14:paraId="7AB5F728" w14:textId="77777777" w:rsidR="00D10A4E" w:rsidRPr="00904A49" w:rsidRDefault="00D10A4E">
            <w:pPr>
              <w:rPr>
                <w:color w:val="auto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14:paraId="31D7AF65" w14:textId="77777777" w:rsidR="00D10A4E" w:rsidRPr="00904A49" w:rsidRDefault="00D10A4E">
            <w:pPr>
              <w:rPr>
                <w:color w:val="auto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7084E4" w14:textId="1504BBEA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2</w:t>
            </w:r>
            <w:r w:rsidR="00056A5E">
              <w:rPr>
                <w:color w:val="auto"/>
                <w:sz w:val="24"/>
                <w:szCs w:val="24"/>
              </w:rPr>
              <w:t>5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A6F872" w14:textId="1814F9AD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2</w:t>
            </w:r>
            <w:r w:rsidR="00056A5E">
              <w:rPr>
                <w:color w:val="auto"/>
                <w:sz w:val="24"/>
                <w:szCs w:val="24"/>
              </w:rPr>
              <w:t>6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95EA2E" w14:textId="61220C52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2</w:t>
            </w:r>
            <w:r w:rsidR="00056A5E">
              <w:rPr>
                <w:color w:val="auto"/>
                <w:sz w:val="24"/>
                <w:szCs w:val="24"/>
              </w:rPr>
              <w:t>7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45CC77" w14:textId="0AC50182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2</w:t>
            </w:r>
            <w:r w:rsidR="00056A5E">
              <w:rPr>
                <w:color w:val="auto"/>
                <w:sz w:val="24"/>
                <w:szCs w:val="24"/>
              </w:rPr>
              <w:t>8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C1BE54" w14:textId="6028E04E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202</w:t>
            </w:r>
            <w:r w:rsidR="00056A5E">
              <w:rPr>
                <w:color w:val="auto"/>
                <w:sz w:val="24"/>
                <w:szCs w:val="24"/>
              </w:rPr>
              <w:t>9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AF9933" w14:textId="0D2386BE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056A5E">
              <w:rPr>
                <w:color w:val="auto"/>
                <w:sz w:val="24"/>
                <w:szCs w:val="24"/>
              </w:rPr>
              <w:t>30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94F699" w14:textId="19330066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0A2523">
              <w:rPr>
                <w:color w:val="auto"/>
                <w:sz w:val="24"/>
                <w:szCs w:val="24"/>
                <w:lang w:val="en-US"/>
              </w:rPr>
              <w:t>3</w:t>
            </w:r>
            <w:r w:rsidR="00056A5E">
              <w:rPr>
                <w:color w:val="auto"/>
                <w:sz w:val="24"/>
                <w:szCs w:val="24"/>
              </w:rPr>
              <w:t>1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C5007B" w14:textId="218B2DD3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3</w:t>
            </w:r>
            <w:r w:rsidR="00056A5E">
              <w:rPr>
                <w:color w:val="auto"/>
                <w:sz w:val="24"/>
                <w:szCs w:val="24"/>
              </w:rPr>
              <w:t>2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B051AB" w14:textId="39581155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3</w:t>
            </w:r>
            <w:r w:rsidR="00056A5E">
              <w:rPr>
                <w:color w:val="auto"/>
                <w:sz w:val="24"/>
                <w:szCs w:val="24"/>
              </w:rPr>
              <w:t>3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39CA0A" w14:textId="7714566A" w:rsidR="00D10A4E" w:rsidRPr="00904A49" w:rsidRDefault="00340AC5">
            <w:pPr>
              <w:pStyle w:val="table10"/>
              <w:spacing w:after="4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20</w:t>
            </w:r>
            <w:r w:rsidR="003E53C6">
              <w:rPr>
                <w:color w:val="auto"/>
                <w:sz w:val="24"/>
                <w:szCs w:val="24"/>
              </w:rPr>
              <w:t>3</w:t>
            </w:r>
            <w:r w:rsidR="00056A5E">
              <w:rPr>
                <w:color w:val="auto"/>
                <w:sz w:val="24"/>
                <w:szCs w:val="24"/>
              </w:rPr>
              <w:t>4</w:t>
            </w:r>
            <w:r w:rsidRPr="00904A49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904A49" w:rsidRPr="00904A49" w14:paraId="1C416B48" w14:textId="77777777" w:rsidTr="003E53C6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2CEF3B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E2786F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331789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1ABB1D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8900ED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F5898D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AA9235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B7C6A2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4C0459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4FBFD2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7EADF0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E39114" w14:textId="77777777" w:rsidR="00D10A4E" w:rsidRPr="00904A49" w:rsidRDefault="00340AC5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12</w:t>
            </w:r>
          </w:p>
        </w:tc>
      </w:tr>
      <w:tr w:rsidR="003E53C6" w:rsidRPr="00904A49" w14:paraId="7DD7EFAC" w14:textId="77777777" w:rsidTr="003E53C6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BD79C8" w14:textId="77777777" w:rsidR="003E53C6" w:rsidRPr="00904A49" w:rsidRDefault="003E53C6" w:rsidP="003E53C6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F5B237" w14:textId="77777777" w:rsidR="003E53C6" w:rsidRPr="00904A49" w:rsidRDefault="003E53C6" w:rsidP="003E53C6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904A49">
              <w:rPr>
                <w:color w:val="auto"/>
                <w:sz w:val="24"/>
                <w:szCs w:val="24"/>
              </w:rPr>
              <w:t>01470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C2C98A" w14:textId="5C6FD82C" w:rsidR="003E53C6" w:rsidRPr="00712198" w:rsidRDefault="003E53C6" w:rsidP="003E53C6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3E53C6">
              <w:rPr>
                <w:color w:val="auto"/>
                <w:sz w:val="24"/>
                <w:szCs w:val="24"/>
              </w:rPr>
              <w:t>10</w:t>
            </w:r>
            <w:r w:rsidR="00712198">
              <w:rPr>
                <w:color w:val="auto"/>
                <w:sz w:val="24"/>
                <w:szCs w:val="24"/>
                <w:lang w:val="en-US"/>
              </w:rPr>
              <w:t>0</w:t>
            </w:r>
            <w:r w:rsidR="00712198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BA79A4" w14:textId="21D6D4CE" w:rsidR="003E53C6" w:rsidRPr="00904A49" w:rsidRDefault="003E53C6" w:rsidP="003E53C6">
            <w:pPr>
              <w:jc w:val="center"/>
              <w:rPr>
                <w:color w:val="auto"/>
              </w:rPr>
            </w:pPr>
            <w:r w:rsidRPr="00215CCE">
              <w:rPr>
                <w:color w:val="auto"/>
              </w:rPr>
              <w:t>10</w:t>
            </w:r>
            <w:r w:rsidR="00712198">
              <w:rPr>
                <w:color w:val="auto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6D95F7E" w14:textId="5AB60CC4" w:rsidR="003E53C6" w:rsidRPr="00904A49" w:rsidRDefault="003E53C6" w:rsidP="003E53C6">
            <w:pPr>
              <w:jc w:val="center"/>
              <w:rPr>
                <w:color w:val="auto"/>
              </w:rPr>
            </w:pPr>
            <w:r w:rsidRPr="00215CCE">
              <w:rPr>
                <w:color w:val="auto"/>
              </w:rPr>
              <w:t>10</w:t>
            </w:r>
            <w:r w:rsidR="00712198">
              <w:rPr>
                <w:color w:val="auto"/>
              </w:rPr>
              <w:t>0,5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315996" w14:textId="3EDF03A4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</w:t>
            </w:r>
            <w:r w:rsidR="00A83FE2" w:rsidRPr="00A83FE2">
              <w:rPr>
                <w:color w:val="auto"/>
              </w:rPr>
              <w:t>1,0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46B026" w14:textId="2400209B" w:rsidR="003E53C6" w:rsidRPr="00A83FE2" w:rsidRDefault="003E53C6" w:rsidP="003E53C6">
            <w:pPr>
              <w:jc w:val="center"/>
              <w:rPr>
                <w:color w:val="auto"/>
                <w:lang w:val="en-US"/>
              </w:rPr>
            </w:pPr>
            <w:r w:rsidRPr="00A83FE2">
              <w:rPr>
                <w:color w:val="auto"/>
              </w:rPr>
              <w:t>10</w:t>
            </w:r>
            <w:r w:rsidR="00A83FE2" w:rsidRPr="00A83FE2">
              <w:rPr>
                <w:color w:val="auto"/>
              </w:rPr>
              <w:t>1,5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E087C8" w14:textId="7BA91021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</w:t>
            </w:r>
            <w:r w:rsidR="00A83FE2" w:rsidRPr="00A83FE2">
              <w:rPr>
                <w:color w:val="auto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C5E5AA" w14:textId="21F49860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</w:t>
            </w:r>
            <w:r w:rsidR="00A83FE2" w:rsidRPr="00A83FE2">
              <w:rPr>
                <w:color w:val="auto"/>
              </w:rPr>
              <w:t>2,5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0874B6" w14:textId="236F2B35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103,</w:t>
            </w:r>
            <w:r w:rsidR="00A83FE2" w:rsidRPr="00A83FE2">
              <w:rPr>
                <w:color w:val="auto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724EAB" w14:textId="7EF38CFA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103,</w:t>
            </w:r>
            <w:r w:rsidR="00A83FE2" w:rsidRPr="00A83FE2">
              <w:rPr>
                <w:color w:val="auto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40ED2F" w14:textId="1D826DF0" w:rsidR="003E53C6" w:rsidRPr="00A83FE2" w:rsidRDefault="003E53C6" w:rsidP="003E53C6">
            <w:pPr>
              <w:jc w:val="center"/>
              <w:rPr>
                <w:color w:val="auto"/>
              </w:rPr>
            </w:pPr>
            <w:r w:rsidRPr="00A83FE2">
              <w:rPr>
                <w:color w:val="auto"/>
              </w:rPr>
              <w:t>10</w:t>
            </w:r>
            <w:r w:rsidR="00A83FE2" w:rsidRPr="00A83FE2">
              <w:rPr>
                <w:color w:val="auto"/>
              </w:rPr>
              <w:t>4,0</w:t>
            </w:r>
          </w:p>
        </w:tc>
      </w:tr>
    </w:tbl>
    <w:p w14:paraId="6012A440" w14:textId="77777777" w:rsidR="00D10A4E" w:rsidRPr="00904A49" w:rsidRDefault="00D10A4E">
      <w:pPr>
        <w:rPr>
          <w:color w:val="auto"/>
        </w:rPr>
        <w:sectPr w:rsidR="00D10A4E" w:rsidRPr="00904A49" w:rsidSect="00463F7B">
          <w:footerReference w:type="default" r:id="rId10"/>
          <w:pgSz w:w="11920" w:h="16838"/>
          <w:pgMar w:top="426" w:right="567" w:bottom="567" w:left="1134" w:header="0" w:footer="0" w:gutter="0"/>
          <w:cols w:space="720"/>
          <w:formProt w:val="0"/>
          <w:docGrid w:linePitch="240" w:charSpace="-6145"/>
        </w:sectPr>
      </w:pPr>
    </w:p>
    <w:p w14:paraId="46341460" w14:textId="77777777" w:rsidR="00D10A4E" w:rsidRPr="00904A49" w:rsidRDefault="00340AC5">
      <w:pPr>
        <w:pStyle w:val="nonumheader"/>
        <w:rPr>
          <w:color w:val="auto"/>
        </w:rPr>
      </w:pPr>
      <w:bookmarkStart w:id="0" w:name="_Hlk53498566"/>
      <w:r w:rsidRPr="00904A49">
        <w:rPr>
          <w:color w:val="auto"/>
        </w:rPr>
        <w:lastRenderedPageBreak/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14:paraId="56FE7AA5" w14:textId="77777777" w:rsidR="00D10A4E" w:rsidRPr="00904A49" w:rsidRDefault="00340AC5">
      <w:pPr>
        <w:pStyle w:val="nonumheader"/>
        <w:spacing w:after="120"/>
        <w:jc w:val="right"/>
        <w:rPr>
          <w:color w:val="auto"/>
        </w:rPr>
      </w:pPr>
      <w:r w:rsidRPr="00904A49">
        <w:rPr>
          <w:color w:val="auto"/>
        </w:rPr>
        <w:t>Таблица 4</w:t>
      </w:r>
    </w:p>
    <w:tbl>
      <w:tblPr>
        <w:tblW w:w="15951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A0" w:firstRow="1" w:lastRow="0" w:firstColumn="1" w:lastColumn="0" w:noHBand="0" w:noVBand="0"/>
      </w:tblPr>
      <w:tblGrid>
        <w:gridCol w:w="2061"/>
        <w:gridCol w:w="5162"/>
        <w:gridCol w:w="7200"/>
        <w:gridCol w:w="1528"/>
      </w:tblGrid>
      <w:tr w:rsidR="00904A49" w:rsidRPr="00904A49" w14:paraId="58865726" w14:textId="77777777" w:rsidTr="00DC7A8D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B3E8A0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F0366A" w14:textId="77777777" w:rsidR="00D10A4E" w:rsidRPr="00904A49" w:rsidRDefault="00340AC5" w:rsidP="00CB151D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</w:t>
            </w:r>
            <w:r w:rsidR="00CB151D" w:rsidRPr="00904A49">
              <w:rPr>
                <w:color w:val="auto"/>
                <w:sz w:val="20"/>
                <w:szCs w:val="20"/>
                <w:lang w:val="ru-RU"/>
              </w:rPr>
              <w:t>ая техническая характеристика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6456BF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60E037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06692737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4CA3D59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DA0526D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A870A4C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9A2D243" w14:textId="77777777" w:rsidR="00D10A4E" w:rsidRPr="00904A49" w:rsidRDefault="00340AC5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70C14215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12186A" w14:textId="77777777" w:rsidR="00D10A4E" w:rsidRPr="00904A49" w:rsidRDefault="00340AC5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Надлежащая</w:t>
            </w:r>
            <w:r w:rsidR="00171801"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сельскохозяйственная</w:t>
            </w:r>
            <w:r w:rsidR="00171801"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практика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03F4D29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Выбор участка и пространственные аспекты. Производственные объекты расположены в санитарно-защитной зоне предприятия. Потенциал будущего развития предприятия учитывается. Новые объекты планируются с учётом расстояния до ближайших населённых пунктов. Очистные сооружения построены рядом с производственными площадками. Предприятие обеспечивает проведение обучающих тренингов для своего персонала. Отчеты об этих тренингах архивируются. Учебные материалы, книги и пособия  доступны для целей обучения. </w:t>
            </w:r>
          </w:p>
          <w:p w14:paraId="277FEFA5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Деятельность предприятия должным образом планируется. Действует система планового ремонта и обслуживания оборудования.</w:t>
            </w:r>
          </w:p>
          <w:p w14:paraId="721946EF" w14:textId="77777777" w:rsidR="00D10A4E" w:rsidRPr="00904A49" w:rsidRDefault="00340AC5" w:rsidP="00846189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Аварийный план действий разработан для всех подразделений. Приобретение материалов и отгрузка продукции планируется. Внедрены гигиенические стандарты и стандарты безопасности. Существуют нормативы образования и разрешение на захоронение отходов. </w:t>
            </w:r>
          </w:p>
          <w:p w14:paraId="4EC32F4A" w14:textId="77777777" w:rsidR="00846189" w:rsidRPr="00904A49" w:rsidRDefault="00846189" w:rsidP="00846189">
            <w:pPr>
              <w:pStyle w:val="ConsPlusCell"/>
              <w:tabs>
                <w:tab w:val="left" w:pos="2428"/>
              </w:tabs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0FA1C73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Ведение бизнеса, который демонстрирует надлежащую сельскохозяйственную практику, учитывает такие вопросы, как:</w:t>
            </w:r>
          </w:p>
          <w:p w14:paraId="06223735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выбор участка и пространственные аспекты района расположения площадок;</w:t>
            </w:r>
          </w:p>
          <w:p w14:paraId="69AC8E0B" w14:textId="77777777" w:rsidR="00D10A4E" w:rsidRPr="00904A49" w:rsidRDefault="00340AC5">
            <w:pPr>
              <w:pStyle w:val="HTML0"/>
              <w:shd w:val="clear" w:color="auto" w:fill="FFFFFF"/>
              <w:rPr>
                <w:rStyle w:val="translation-chunk"/>
                <w:rFonts w:ascii="Times New Roman" w:hAnsi="Times New Roman" w:cs="Times New Roman"/>
                <w:color w:val="auto"/>
              </w:rPr>
            </w:pPr>
            <w:r w:rsidRPr="00904A49">
              <w:rPr>
                <w:rFonts w:ascii="Times New Roman" w:hAnsi="Times New Roman" w:cs="Times New Roman"/>
                <w:color w:val="auto"/>
              </w:rPr>
              <w:t>- определять и реализовывать образовательные программы и тренинги для персонала</w:t>
            </w:r>
            <w:r w:rsidRPr="00904A49">
              <w:rPr>
                <w:rStyle w:val="translation-chunk"/>
                <w:rFonts w:ascii="Times New Roman" w:hAnsi="Times New Roman" w:cs="Times New Roman"/>
                <w:color w:val="auto"/>
              </w:rPr>
              <w:t>;</w:t>
            </w:r>
          </w:p>
          <w:p w14:paraId="1BD23921" w14:textId="77777777" w:rsidR="00D10A4E" w:rsidRPr="00904A49" w:rsidRDefault="00340AC5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04A49">
              <w:rPr>
                <w:rFonts w:ascii="Times New Roman" w:hAnsi="Times New Roman" w:cs="Times New Roman"/>
                <w:color w:val="auto"/>
              </w:rPr>
              <w:t>- деятельность должна быть спланирована надлежащим образом;</w:t>
            </w:r>
          </w:p>
          <w:p w14:paraId="6AE66780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иметь установленный порядок действий при возникновении аварийных ситуаций;</w:t>
            </w:r>
          </w:p>
          <w:p w14:paraId="241D8267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план осуществления ремонта и технического обслуживания;</w:t>
            </w:r>
          </w:p>
          <w:p w14:paraId="1B206849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план мероприятий по доставке материалов и вывозу продукции и отходов;</w:t>
            </w:r>
          </w:p>
          <w:p w14:paraId="454D7B35" w14:textId="77777777" w:rsidR="00D10A4E" w:rsidRPr="00904A49" w:rsidRDefault="00340AC5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план правильного внесения навоза.</w:t>
            </w:r>
          </w:p>
          <w:p w14:paraId="487C6D0E" w14:textId="77777777" w:rsidR="00D10A4E" w:rsidRPr="00904A49" w:rsidRDefault="00340AC5">
            <w:pPr>
              <w:pStyle w:val="Standard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904A49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(</w:t>
            </w:r>
            <w:r w:rsidRPr="00904A49">
              <w:rPr>
                <w:rFonts w:cs="Times New Roman"/>
                <w:color w:val="auto"/>
                <w:sz w:val="20"/>
                <w:szCs w:val="20"/>
              </w:rPr>
              <w:t>BREFcodeILF</w:t>
            </w:r>
            <w:r w:rsidRPr="00904A49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 [1] раздел. 5.1. </w:t>
            </w:r>
            <w:r w:rsidRPr="00904A49">
              <w:rPr>
                <w:rStyle w:val="translation-chunk"/>
                <w:rFonts w:cs="Times New Roman"/>
                <w:color w:val="auto"/>
                <w:sz w:val="20"/>
                <w:szCs w:val="20"/>
                <w:lang w:val="ru-RU"/>
              </w:rPr>
              <w:t>с 275</w:t>
            </w:r>
            <w:r w:rsidRPr="00904A49">
              <w:rPr>
                <w:rFonts w:cs="Times New Roman"/>
                <w:color w:val="auto"/>
                <w:sz w:val="20"/>
                <w:szCs w:val="20"/>
                <w:lang w:val="ru-RU"/>
              </w:rPr>
              <w:t>)</w:t>
            </w:r>
            <w:r w:rsidRPr="00904A49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*</w:t>
            </w:r>
          </w:p>
          <w:p w14:paraId="687092E4" w14:textId="77777777" w:rsidR="00D10A4E" w:rsidRPr="00904A49" w:rsidRDefault="00D10A4E">
            <w:pPr>
              <w:pStyle w:val="Standard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41C028BE" w14:textId="77777777" w:rsidR="00D10A4E" w:rsidRPr="00904A49" w:rsidRDefault="00D10A4E">
            <w:pPr>
              <w:pStyle w:val="Standard"/>
              <w:tabs>
                <w:tab w:val="left" w:pos="2692"/>
              </w:tabs>
              <w:spacing w:before="240" w:after="12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3E7DACB" w14:textId="77777777" w:rsidR="00D10A4E" w:rsidRPr="00904A49" w:rsidRDefault="00340AC5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60D6BCAE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1112381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Клеточное содержание птицы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98BD9B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 предприятии используются системы клеточного содержания цыплят бройлеров производства компании «</w:t>
            </w:r>
            <w:r w:rsidRPr="00904A49">
              <w:rPr>
                <w:color w:val="auto"/>
                <w:sz w:val="20"/>
                <w:szCs w:val="20"/>
              </w:rPr>
              <w:t>FitFarm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», Голландия. Они состоят из батарей клеток высотой три-четыре яруса, в которых расположены автоматизированные кормушки, поилки и транспортеры для удаления помёта. Оптимальная плотность посадки цыплят бройлеров в клетку производится из расчета 400см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на одну голову.</w:t>
            </w:r>
          </w:p>
          <w:p w14:paraId="152C10C2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Для поения цыплят бройлеров используется ниппельные поилки. Одна ниппельная поилка рассчитана на каждые 10-12 голов цыплят бройлеров. Одна кормушка рассчитана на 50 голов.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68B9CB2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Бройлерное хозяйство</w:t>
            </w:r>
          </w:p>
          <w:p w14:paraId="450737AC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Ранее, при использовании клеточных систем и ярусного расположения птицы, допускалась плотность посадки до 30 – 40 птиц/м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(в соответствии с имеющимися площадями).</w:t>
            </w:r>
          </w:p>
          <w:p w14:paraId="40EFA79D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Современные системы допускают плотность посадки 12 – 13 птиц/м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.</w:t>
            </w:r>
          </w:p>
          <w:p w14:paraId="44FDFB9D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Современные клетки оборудованы гнездами, насестами, подстилками и высота клетки увеличена. Клетки изготавливаются в виде модулей от 1 до 4 уровней, и могут быть расположены в несколько ярусов. Навоз собирают транспортеры, расположенные под каждым ярусом. В итоге, ленточный поперечный транспортер транспортирует навоз для внешнего хранения. Транспортер для удаления навоза выполнен из гладкого, легко чистящегося полипропилена.</w:t>
            </w:r>
          </w:p>
          <w:p w14:paraId="5EAA9E1C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[2] раздел. 2.2.1)</w:t>
            </w:r>
          </w:p>
          <w:p w14:paraId="52807D79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65A7AFA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  <w:p w14:paraId="782C917F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</w:p>
        </w:tc>
      </w:tr>
      <w:tr w:rsidR="00904A49" w:rsidRPr="00904A49" w14:paraId="47362EBF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9114FAE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2A9257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3CDC10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D31E18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65011F98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4AC3FCA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F17D929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0F2DD40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01EB48B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0590C089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7260805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Клеточное содержание птицы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90EA70C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Помёт ежедневно удаляется автоматически с помощью транспортера. Подача свежего воздуха, его нагрев (в холодный период) и выброс загрязненного в атмосферу осуществляется автоматически в зависимости от требуемых параметров, проверяется и контролируется компьютерной системой.</w:t>
            </w:r>
          </w:p>
          <w:p w14:paraId="122B3B53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 бройлерном производстве используется  система  клеточного содержания производства компании «</w:t>
            </w:r>
            <w:r w:rsidRPr="00904A49">
              <w:rPr>
                <w:color w:val="auto"/>
                <w:sz w:val="20"/>
                <w:szCs w:val="20"/>
              </w:rPr>
              <w:t>FitFarm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», Голландия. Клетки используются в модулях из трёх-четырёх ярусов. Период выращивания составляет от  1-го до 45 дней.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F8F88F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Объемный расход воздуха для системы вентиляции колеблется от 5 – 12 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3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/ птица в час в летнее время (в зависимости от климатического пояса) и 0,5 – 0,6 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3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/ птица в час зимой.(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[2] раздел.2.2.4)</w:t>
            </w:r>
          </w:p>
          <w:p w14:paraId="60862CD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Традиционно бройлеры содержатся в помещениях с полностью покрытым подстилкой полом.</w:t>
            </w:r>
          </w:p>
          <w:p w14:paraId="16732E6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4.5.3)</w:t>
            </w:r>
          </w:p>
          <w:p w14:paraId="5BC7769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Применяется многоуровневая система клеток -клеточная система с несколькими ярусами.</w:t>
            </w:r>
          </w:p>
          <w:p w14:paraId="0E1D448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3DB3921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  <w:p w14:paraId="5C2B560B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</w:p>
        </w:tc>
      </w:tr>
      <w:tr w:rsidR="00904A49" w:rsidRPr="00904A49" w14:paraId="4CA8F4DB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3707C3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Напольное содержание птицы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3317BF6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 предприятии также используются птичники напольного содержания с подстилкой поверх твёрдого пола. Подстилка равномерно распределяется в начале каждого периода выращивания, помёт удаляют вместе с подстилкой в конце каждого периода. Искусственное освещение используется с автоматической регулировкой, автоматическая регулировка уровня кормления и поения. Для поения цыплят бройлеров используются ниппельные поилки. Одна ниппельная поилка рассчитана на каждые 10-12голов цыплят бройлеров. Одна кормушка рассчитана на 50 голов. Для напольного содержания используется оборудование от компании «</w:t>
            </w:r>
            <w:r w:rsidRPr="00904A49">
              <w:rPr>
                <w:color w:val="auto"/>
                <w:sz w:val="20"/>
                <w:szCs w:val="20"/>
              </w:rPr>
              <w:t>Roxell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», Бельгия, «</w:t>
            </w:r>
            <w:r w:rsidRPr="00904A49">
              <w:rPr>
                <w:color w:val="auto"/>
                <w:sz w:val="20"/>
                <w:szCs w:val="20"/>
              </w:rPr>
              <w:t>Chore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-</w:t>
            </w:r>
            <w:r w:rsidRPr="00904A49">
              <w:rPr>
                <w:color w:val="auto"/>
                <w:sz w:val="20"/>
                <w:szCs w:val="20"/>
              </w:rPr>
              <w:t>Time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»  Нидерланды. В птичниках используется система микроклимата </w:t>
            </w:r>
            <w:r w:rsidRPr="00904A49">
              <w:rPr>
                <w:color w:val="auto"/>
                <w:sz w:val="20"/>
                <w:szCs w:val="20"/>
              </w:rPr>
              <w:t>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37 компании </w:t>
            </w:r>
            <w:r w:rsidRPr="00904A49">
              <w:rPr>
                <w:color w:val="auto"/>
                <w:sz w:val="20"/>
                <w:szCs w:val="20"/>
              </w:rPr>
              <w:t>Fancom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, Нидерланды. Для освещения птичников используются энергосберегающие светильники. Плотность посадки цыплят бройлеров холодное время должна быть не более 18гол/м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, а в тёплое время не более 16 гол/м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C6D6813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Птица содержится большими группами с 2000 до 10 000 птиц в помещении, где воздухообмен происходит с помощью естественной или принудительной вентиляции с отрицательным давлением. Чтобы соответствовать НДТМ, применяется система с подстилкой (с или без принудительной сушки помета).</w:t>
            </w:r>
          </w:p>
          <w:p w14:paraId="0C3EADB2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Базовая система используется для содержания птицы на глубокой подстилке без аэрации.</w:t>
            </w:r>
          </w:p>
          <w:p w14:paraId="5B9A44D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системе с подстилкой более высокие выбросы пыли по сравнению с клеточной системой в связи с наличием помета и с увеличением активности птицы. Ожидаемая численность птиц 7 гол./м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.(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[2] гл. 2.2.1.2)</w:t>
            </w:r>
          </w:p>
          <w:p w14:paraId="484F5793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Традиционным помещением для интенсивного бройлерного производства являются закрытые здания из бетона или дерева с естественным освещением или без окон, с теплоизоляцией и принудительной вентиляцией. Бройлеры содержатся на подстилке (древесные стружки), распространяемой по всей площади пола.</w:t>
            </w:r>
          </w:p>
          <w:p w14:paraId="26DF851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Птичник имеет автоматическое кормление, поение, контроль температуры и вентиляции. Бройлеров содержат при плотности посадки от 18 до 24 голов на м</w:t>
            </w:r>
            <w:r w:rsidRPr="00904A49">
              <w:rPr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.</w:t>
            </w:r>
          </w:p>
          <w:p w14:paraId="680158EF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Выращивание длится 42 дня. После каждой выращенной партии, птица удаляется, навоз удаляется и птичник очищают и дезинфицируют.</w:t>
            </w:r>
          </w:p>
          <w:p w14:paraId="16BDAEA8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(BREF code ILF [1]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>. 2.2.2)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5E210BE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19B720FE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8C6595E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Контроль климата при содержании птицы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C5F1C8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Применяемый температурный контроль включает в себя: систему вентиляции и обогрева газовыми теплогенераторами. Помещения оснащены термометрами в разных местах для контроля температуры воздуха в помещении. Система контроля микроклимата используется во всех птичниках. Подача свежего воздуха, его нагрев (в холодный период) и выброс загрязненного в атмосферу осуществляются автоматически в зависимости от требуемых параметров и контролируется компьютерной системой.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7D6356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Для всех видов птицы для поддержания климата помещения оборудованы системами климат-контроля. Регулировка обычно осуществляется путем контроля температуры, вентиляции и освещения.</w:t>
            </w:r>
          </w:p>
          <w:p w14:paraId="5FCC238F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2.2.4)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7D0F0C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1F94EB7E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1797DC0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DA018C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7A26AF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2AE4B7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025060B9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1AFE4B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9A5299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05F78C4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A8F875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38CA4A15" w14:textId="77777777" w:rsidTr="00171D5B">
        <w:trPr>
          <w:trHeight w:val="4830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09B3FDE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Кормление и поение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птиц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EE1D5D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Предприятие получает корм от внешних производителей. Гранулированный корм готов к использованию. Бункера с кормами, расположены непосредственно у птичников. Бункер оснащен люком для внутреннего осмотра и устройством для вентиляции воздуха или сбрасывания избыточного давления при заполнении. Используется автоматическая система кормления и поения. Оборудование для питьевого водоснабжения регулярно проверяется с целью предотвращения утечек.</w:t>
            </w:r>
          </w:p>
          <w:p w14:paraId="4FE950FA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44D458A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Подающие транспортеры перемещают корма из бункера в автоматическую систему кормления. Расход кормов в расчете на одну голову за период 42 дня составляет примерно – 3,9 кг(0,093 кг на голову в сутки).</w:t>
            </w:r>
          </w:p>
          <w:p w14:paraId="215972E8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F99F443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Питание бройлеров осуществляется полноценными сбалансированными кормами.</w:t>
            </w:r>
          </w:p>
          <w:p w14:paraId="503CA13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Применяются современные системы кормления, что уменьшает рассыпание корма и позволяет с высокой точностью осуществлять фазовое кормление. Цепные подающие транспортеры перемещают корма из хранилища через питающий желоб. Цепные подающие транспортеры применяются как в напольных системах, так и в клеточных системах. Кормовые лотки или плошки связаны с поставкой корма через всю транспортную систему кормов.</w:t>
            </w:r>
          </w:p>
          <w:p w14:paraId="41013343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Для птицы всех видов вода должна быть доступна без ограничений. При проектировании и контроле за системой поения, стремятся обеспечить достаточное количество воды в любое время. Контроль происходит и для предотвращения утечки воды и, одновременно, для дальнейшего увлажнения помёта. 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5.3)</w:t>
            </w:r>
          </w:p>
          <w:p w14:paraId="6618765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птичниках используется система, которая состоит из ниппельных поилок. НДТМ является снижение водопотребления, осуществляя следующие действия: регулярно калибровать установки питьевой воды во избежание разлива, осуществлять учет водопотребления, выявлять и устранять утечки.</w:t>
            </w:r>
          </w:p>
          <w:p w14:paraId="5380E21D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целом применяются три вида систем поения:</w:t>
            </w:r>
          </w:p>
          <w:p w14:paraId="126F4BB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низкая емкость - ниппельные поилки,</w:t>
            </w:r>
          </w:p>
          <w:p w14:paraId="52B7F1B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высокая емкость - поилки с капельным стаканом,</w:t>
            </w:r>
          </w:p>
          <w:p w14:paraId="75C0AB3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 водные желоба и круглые поилки.</w:t>
            </w:r>
          </w:p>
          <w:p w14:paraId="7B75E7A6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(BREF code ILF [1]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>. 2.2.5)</w:t>
            </w:r>
          </w:p>
          <w:p w14:paraId="7544B6D3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6826AFAA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2F2E0611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3AB96F1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34EDBDAD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388D9C0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>Сбор и хранение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помёта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4167795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Из птичников напольного содержания помёт и подстилку удаляют из помещения в конце каждого периода выращивания. </w:t>
            </w:r>
          </w:p>
          <w:p w14:paraId="1CF6915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Из птичников клеточного содержания помёт удаляется автоматически с помощью транспортёра. Помёт удаляется ежедневно.</w:t>
            </w:r>
          </w:p>
          <w:p w14:paraId="3A331E3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Помёт транспортируется в помётохранилище. Пометохранилище имеет бетонное основание без стен.</w:t>
            </w:r>
          </w:p>
          <w:p w14:paraId="561AC26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Площади помётохранилища достаточно для хранения помёта до его дальнейшего удаления, внесения на поля. </w:t>
            </w:r>
          </w:p>
          <w:p w14:paraId="5BA0B984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3FF9DD7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6FB1CFE8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1381E188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14:paraId="78B5E7C2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588F702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Площади пометохранилища должно быть достаточно для хранения навоза до его дальнейшего удаления, внесения на поля.</w:t>
            </w:r>
          </w:p>
          <w:p w14:paraId="2278F98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Пометохранилища из бетона (с или без стен) - это наиболее распространенный вариант по всей Европе.</w:t>
            </w:r>
          </w:p>
          <w:p w14:paraId="160A200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НДТМ является проектирование пометохранилища с достаточной емкостью до дальнейшего внесения в почву. НДТМ является хранение высушенного птичьего помета в сарае с непроницаемым полом и с достаточной вентиляцией.</w:t>
            </w:r>
          </w:p>
          <w:p w14:paraId="1D7BF19B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(BREF code ILF [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1</w:t>
            </w:r>
            <w:r w:rsidRPr="00904A49">
              <w:rPr>
                <w:color w:val="auto"/>
                <w:sz w:val="20"/>
                <w:szCs w:val="20"/>
              </w:rPr>
              <w:t xml:space="preserve">],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 xml:space="preserve"> 2.6)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F09635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Отчасти в соответствии с НДТМ.</w:t>
            </w:r>
          </w:p>
          <w:p w14:paraId="46BF535C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Для достижения НДТМ разработаны мероприятия, и включены в таблицу 26 раздела Х</w:t>
            </w:r>
            <w:r w:rsidRPr="00904A49">
              <w:rPr>
                <w:color w:val="auto"/>
                <w:sz w:val="20"/>
                <w:szCs w:val="20"/>
              </w:rPr>
              <w:t>I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данного заявления, пункт 4.1</w:t>
            </w:r>
          </w:p>
        </w:tc>
      </w:tr>
      <w:tr w:rsidR="00904A49" w:rsidRPr="00904A49" w14:paraId="777780BF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9253BE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BA354D9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FAE4D8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B2A0E68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0F8AC07E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931ED7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D12F6E6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B969265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A7B1969" w14:textId="77777777" w:rsidR="00846189" w:rsidRPr="00904A49" w:rsidRDefault="00846189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7C79E72E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907521A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Транспорт на предприятии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8E58F5B" w14:textId="77777777" w:rsidR="00846189" w:rsidRPr="00904A49" w:rsidRDefault="00846189" w:rsidP="002A1963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На предприятии имеется собственный технический транспорт. Корма доставляются в бункера птичников с завода изготовителя при помощи полуприцепов-цистерн для бестарной перевозки. Выгрузка кормов в бункер осуществляется пневматически по закрытому трубопроводу.  Доставка цыплят бройлеров после откорма на убой осуществляется собственным технологическим транспортом. Для вывоза помёта из птичников используются трактора с герметичными прицепами. Вывоз помета с пометохранилища на поля осуществляется специальными разбрасывателями фирмы «</w:t>
            </w:r>
            <w:r w:rsidRPr="00904A49">
              <w:rPr>
                <w:color w:val="auto"/>
                <w:sz w:val="20"/>
                <w:szCs w:val="20"/>
              </w:rPr>
              <w:t>Joskin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». На предприятии имеется собственный склад ГСМ с подземными резервуарами, доставка топлива на склад ГСМ осуществляется собственным специальным транспортом. Транспортные средства регулярно проходят мойку и санобработку, техническое обслуживание, модернизацию, и ремонт. Движение транспорта осуществляется согласно ветеринарно-санитарных правил.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9B95CB7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Масштабы транспортных операций на фермах зависят от размера хозяйства, планировки фермы и расположения запасов топлива, хранения и переработки кормов, животноводческих помещений, переработки продукции, хранения помета и способами внесения помета в почву. Как правило, тракторы используются в качестве тягача для перевозки и разбрасывания навоза.</w:t>
            </w:r>
          </w:p>
          <w:p w14:paraId="0726BD56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(BREF code ILF [1]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>. 2.8)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43A5272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52384B56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BA6D502" w14:textId="77777777" w:rsidR="00846189" w:rsidRPr="00904A49" w:rsidRDefault="00846189" w:rsidP="00171D5B">
            <w:pPr>
              <w:pStyle w:val="ConsPlusCell"/>
              <w:ind w:right="-42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Техническое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обслуживание и чистка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468CF5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Помещения и оборудование очищаются после удаления партии помёта механическим методом с последующей мойкой. Дезинфекция проводится после мойки.</w:t>
            </w:r>
          </w:p>
          <w:p w14:paraId="7F9A8E1C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Вещества, используемые для дезинфекции, разбрызгиваются при помощи форсунки. Аэрозольная дезинфекция происходит в герметичных закрытых птичниках с помощью специального оборудования по распылению химического реагента.</w:t>
            </w:r>
          </w:p>
          <w:p w14:paraId="674AB2CB" w14:textId="77777777" w:rsidR="00846189" w:rsidRPr="00904A49" w:rsidRDefault="002A1963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Мойка и дезинфекция убойного</w:t>
            </w:r>
            <w:r w:rsidR="00846189" w:rsidRPr="00904A49">
              <w:rPr>
                <w:color w:val="auto"/>
                <w:sz w:val="20"/>
                <w:szCs w:val="20"/>
                <w:lang w:val="ru-RU"/>
              </w:rPr>
              <w:t xml:space="preserve"> цеха производится ежедневно.</w:t>
            </w:r>
          </w:p>
          <w:p w14:paraId="37BA01DE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Техническое обслуживание и ремонт технологического и энергетического оборудования производится квалифицированным персоналом предприятия, в соответствии с графиками ТО.</w:t>
            </w:r>
          </w:p>
          <w:p w14:paraId="75E67F9B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Сточные воды от водопотребителей (населенные пункты) и производственные сточные воды направляются на собственные очистные сооружения, где очищаются до установленных нормативов, после чего сбрасываются в водный объект.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6BA54F9" w14:textId="77777777" w:rsidR="00846189" w:rsidRPr="00904A49" w:rsidRDefault="00846189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Техническое обслуживание и чистка в первую очередь относится к оборудованию и помещениям. Асфальтированные участки можно чистить разбрызгиванием воды.</w:t>
            </w:r>
          </w:p>
          <w:p w14:paraId="555A8B14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Здания, как правило, очищаются и дезинфицируются после удаления партии птиц и помета. Для чистки используют моечное оборудование с использованием только воды, но иногда добавляют поверхностно-активные агенты. Для дезинфекции используют распылитель или опрыскиватель.</w:t>
            </w:r>
          </w:p>
          <w:p w14:paraId="0D966811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2.9)</w:t>
            </w:r>
          </w:p>
          <w:p w14:paraId="5E2319EF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Сточные воды могут быть очищены на очистных сооружениях коммунальных или хозяйственных сточных вод. Хранение сточных вод может осуществляется в специальных резервуарах.</w:t>
            </w:r>
          </w:p>
          <w:p w14:paraId="03A6C3CA" w14:textId="77777777" w:rsidR="00846189" w:rsidRPr="00904A49" w:rsidRDefault="00846189" w:rsidP="00846189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2.6, 2.12)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B1C751" w14:textId="77777777" w:rsidR="00846189" w:rsidRPr="00904A49" w:rsidRDefault="00846189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4B21831F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AF0512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6273C8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1009D3E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F9D2857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548BAA5A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FB01D4B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260A8B5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134CECA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1EE0D93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6B50B144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D13128B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Использование и утилизация отходов, остатков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BB1BC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Сбор, хранение, обезвреживание и захоронение отходов осуществляется в соответствии с инструкцией по обращению с отходами производства и с разрешением на хранение и захоронение отходов производства. Отходы транспортируются на использование, обезвреживание и захоронение в соответствии с договором.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25DE30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Обращение с отходами должно регулироваться, согласно законодательству. В зависимости от состава отходов их следует хранить, утилизировать, повторно использовать.</w:t>
            </w:r>
          </w:p>
          <w:p w14:paraId="1FC9AE0F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Сбор и транспортировка отходов должны быть организованны надлежащим образом</w:t>
            </w:r>
          </w:p>
          <w:p w14:paraId="17272807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(BREF code ILF [1]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>. 2.10)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4375F52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513DB3E7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1AD6DCD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Хранение и утилизация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тушек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559FAC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Павшая птица ежедневно собирается и направляется для утилизации на участок по производству кормовой муки.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7F5C18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Услуги по сбору туш и обработке их контрагентами являются общими.</w:t>
            </w:r>
          </w:p>
          <w:p w14:paraId="1A0E958A" w14:textId="77777777" w:rsidR="002A1963" w:rsidRPr="00904A49" w:rsidRDefault="002A1963" w:rsidP="002A1963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2.12)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C8B90C5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соответствии с НДТМ</w:t>
            </w:r>
          </w:p>
        </w:tc>
      </w:tr>
      <w:tr w:rsidR="00904A49" w:rsidRPr="00904A49" w14:paraId="18B4B710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72B72B2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Мониторинг и контроль выбросов, сбросов, отходов, физических факторов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8DBDEF8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Выбросы в атмосферу контролируются: тверые частицы суммарно (пыль комбикормовая, пыль древесная, пыль мясокостной муки), углерод оксид и азота оксиды.</w:t>
            </w:r>
          </w:p>
          <w:p w14:paraId="5605B4CC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Ведётся контроль атмосферного воздуха методом отбора проб: аммиак, сероводород и твердые частицы на границе СЗЗ.</w:t>
            </w:r>
          </w:p>
          <w:p w14:paraId="33F5D4BF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Измеряется уровень шума на границе СЗЗ</w:t>
            </w:r>
          </w:p>
          <w:p w14:paraId="78EF66AB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Мониторинг использования воды, использование энергии (газ, электричество, топливо). Выбросы в атмосферу контролируются в соответствии с законодательством Республики Беларусь.</w:t>
            </w:r>
          </w:p>
          <w:p w14:paraId="1342B2AC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Качество сточных вод контролируется в соответствии с законодательством Республики Беларусь.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0CD3067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Компьютеризированная регистрация концентрации отходящих газов на входе и выходе уже встречается на крупных предприятиях. Применяются расходомеры, электрические счетчик и компьютеры по контролю за климатом. В странах ЕС мониторинг выбросов и точек отбора проб воздуха (запаха), шума, отбор проб поверхностных вод, подземных вод, почв и отходов являются обязательными в рамках комплексной борьбы с загрязнением в соответствии с лицензионными соглашениями</w:t>
            </w:r>
          </w:p>
          <w:p w14:paraId="5AC6909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(BREF code ILF [1] 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раздел</w:t>
            </w:r>
            <w:r w:rsidRPr="00904A49">
              <w:rPr>
                <w:color w:val="auto"/>
                <w:sz w:val="20"/>
                <w:szCs w:val="20"/>
              </w:rPr>
              <w:t>. 4.1.4)</w:t>
            </w:r>
          </w:p>
          <w:p w14:paraId="0EA510E0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>Reference Document on the General Principles of Monitoring (</w:t>
            </w:r>
            <w:r w:rsidRPr="00904A49">
              <w:rPr>
                <w:color w:val="auto"/>
                <w:sz w:val="20"/>
                <w:szCs w:val="20"/>
              </w:rPr>
              <w:t>Общие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принципы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мониторинга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) </w:t>
            </w:r>
            <w:r w:rsidRPr="00904A49">
              <w:rPr>
                <w:color w:val="auto"/>
                <w:sz w:val="20"/>
                <w:szCs w:val="20"/>
              </w:rPr>
              <w:t>раздел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Краткое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содержание</w:t>
            </w:r>
          </w:p>
          <w:p w14:paraId="6D852C87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4.3.1, 4.3.2, 4.3.3, стр.37-40</w:t>
            </w:r>
          </w:p>
          <w:p w14:paraId="290A1800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5, стр. 41-47</w:t>
            </w:r>
          </w:p>
          <w:p w14:paraId="034793A4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BF7B3AC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соответствии с НДТМ</w:t>
            </w:r>
          </w:p>
        </w:tc>
      </w:tr>
      <w:tr w:rsidR="00904A49" w:rsidRPr="00904A49" w14:paraId="64668657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7DFA8AB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>Энерг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опотребление и энергосбережение.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56896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Конструкция зданий спроектирована и построена с учётом климатических условий района расположения предприятия.</w:t>
            </w:r>
          </w:p>
          <w:p w14:paraId="34E11F3D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Птичники оснащены газовыми воздухонагревателями, применяется система крышной и торцевой вентиляции. Работа вентиляции воздухонагревателей управляется компьютерной системой. Чистка вентиляционных систем производится в период мойки, дезинфекции птичника.</w:t>
            </w:r>
          </w:p>
          <w:p w14:paraId="3B782833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птичниках используются светодиодные, энергосберегающие и люминесцентные светильники.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AAF97B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НДТМ для помещений для содержания птицы является снижение энергопотребления путем:</w:t>
            </w:r>
          </w:p>
          <w:p w14:paraId="3931AC11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утепления зданий в регионах с низкими температурами,</w:t>
            </w:r>
          </w:p>
          <w:p w14:paraId="41A2CD7C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оптимизации конструкции системы вентиляции в каждом помещении, чтобы обеспечить оптимальный контроль температуры и для достижения минимальной интенсивности вентиляции в зимнее время;</w:t>
            </w:r>
          </w:p>
          <w:p w14:paraId="1DB1E890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- избегая сопротивления в вентиляционных системах благодаря частому осмотру и очистке воздуховодов и вентиляторов. Применение источников освещения с низкой энергоемкостью.</w:t>
            </w:r>
          </w:p>
          <w:p w14:paraId="4D339FF9" w14:textId="77777777" w:rsidR="002A1963" w:rsidRPr="00904A49" w:rsidRDefault="002A1963" w:rsidP="00171D5B">
            <w:pPr>
              <w:spacing w:line="240" w:lineRule="atLeast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>ReferenceDocumentonBestAvailableTechniquesforEnergyEfficiency</w:t>
            </w:r>
            <w:r w:rsidRPr="00904A49">
              <w:rPr>
                <w:color w:val="auto"/>
                <w:sz w:val="20"/>
                <w:szCs w:val="20"/>
              </w:rPr>
              <w:t xml:space="preserve"> (Эффективное использование энергии) раздел 4.2 с 273-281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08CEE1F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Частично</w:t>
            </w:r>
          </w:p>
          <w:p w14:paraId="4997ECDC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 соответствии с НДТМ</w:t>
            </w:r>
          </w:p>
        </w:tc>
      </w:tr>
      <w:tr w:rsidR="00904A49" w:rsidRPr="00904A49" w14:paraId="51891C2A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C3CB051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Обработка помета вне фермы – методы внесения навоза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F44DECE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Внесение помета на пахотные земли предприятия ЗАО «Серволюкс Агро» осуществляется с помощью высокоточного разбрасывателя фирмы «</w:t>
            </w:r>
            <w:r w:rsidRPr="00904A49">
              <w:rPr>
                <w:color w:val="auto"/>
                <w:sz w:val="20"/>
                <w:szCs w:val="20"/>
              </w:rPr>
              <w:t>Joskin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» с последующей заделкой в почву.</w:t>
            </w:r>
          </w:p>
          <w:p w14:paraId="20245456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C4365E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НДТМ по внесению навоза является заделка птичьего помета в течение максимально короткого времени. Данный способ может быть применен только к пахотным землям, которые могут быть легко культивированы. Помет можно обрабатывать, чтобы минимизировать запах от выбросов, а также с целью расширения области его применения в зависимости от подходящих участков земли и погодных условий.(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 раздел. 5.3.7)</w:t>
            </w:r>
          </w:p>
          <w:p w14:paraId="7E6686C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4E00FF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4C96935B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40A55D2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B8B159B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C8BD9D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1F15DD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4A3917D5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79FDC4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D18D6B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42B199D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4826A68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766C5907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B54308E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Методы, способы питания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D779D3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Бройлеров кормят и поят вволю.</w:t>
            </w:r>
          </w:p>
          <w:p w14:paraId="60695D01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Откорм производится четырьмя видами комбикормов согласно </w:t>
            </w:r>
            <w:r w:rsidRPr="00904A49">
              <w:rPr>
                <w:color w:val="auto"/>
                <w:sz w:val="20"/>
                <w:szCs w:val="20"/>
              </w:rPr>
              <w:t>TYBY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300073213.002-2010</w:t>
            </w:r>
          </w:p>
          <w:p w14:paraId="4521E8E6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1-14 день-комбикорм «стартер», с содержанием</w:t>
            </w:r>
          </w:p>
          <w:p w14:paraId="40F08ADC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сырого протеина-23,42%,</w:t>
            </w:r>
          </w:p>
          <w:p w14:paraId="670BE273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лизина-1,293%,</w:t>
            </w:r>
          </w:p>
          <w:p w14:paraId="4DFB4F63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метионин-0,604%.</w:t>
            </w:r>
          </w:p>
          <w:p w14:paraId="3D215B3D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15-33 день - комбикорм «гроуэр», с содержанием</w:t>
            </w:r>
          </w:p>
          <w:p w14:paraId="43B5F79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сырого протеина-23,42%,</w:t>
            </w:r>
          </w:p>
          <w:p w14:paraId="36E76FA9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лизина-1,293%,</w:t>
            </w:r>
          </w:p>
          <w:p w14:paraId="67B37524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метионин-0,604%.</w:t>
            </w:r>
          </w:p>
          <w:p w14:paraId="6AA1E29B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33 день-комбикорм «финишер», с содержанием</w:t>
            </w:r>
          </w:p>
          <w:p w14:paraId="5F7F502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сырого протеина-19,86%,</w:t>
            </w:r>
          </w:p>
          <w:p w14:paraId="32333EC4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лизина-1,070%,</w:t>
            </w:r>
          </w:p>
          <w:p w14:paraId="72FBA111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метионин+цистин-0,996%.</w:t>
            </w:r>
          </w:p>
          <w:p w14:paraId="3A5F0E66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За 2 дня до убоя - комбикорм «финишер КДП-6», </w:t>
            </w:r>
          </w:p>
          <w:p w14:paraId="6BB83765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Расход кормов в расчете на одну голову за период 42 дня – 3,9 кг (0,093 кг на голову в сутки).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31FD74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Снижение экскреции биогенных элементов (</w:t>
            </w:r>
            <w:r w:rsidRPr="00904A49">
              <w:rPr>
                <w:color w:val="auto"/>
                <w:sz w:val="20"/>
                <w:szCs w:val="20"/>
              </w:rPr>
              <w:t>N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, </w:t>
            </w:r>
            <w:r w:rsidRPr="00904A49">
              <w:rPr>
                <w:color w:val="auto"/>
                <w:sz w:val="20"/>
                <w:szCs w:val="20"/>
              </w:rPr>
              <w:t>P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) в помете могут сократить выбросы. Сокращение может быть достигнуто с помощью различных диет в период выращивания/производства (фазовое кормление).</w:t>
            </w:r>
          </w:p>
          <w:p w14:paraId="39D50403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[1], раздел 4.2)</w:t>
            </w:r>
          </w:p>
          <w:p w14:paraId="3C07BBC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Для птицы различные стратегии кормления были разработаны с целью правильного баланса между затратами энергии и поступлении аминокислот, которые, непременно, влияют на обмен питательных веществ за счет улучшения усвоения корма в пищеварительной системе птиц.</w:t>
            </w:r>
          </w:p>
          <w:p w14:paraId="0FBAE50F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[1], раздел 4.2.2)</w:t>
            </w:r>
          </w:p>
          <w:p w14:paraId="0FF2334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Фазовое кормление является методом кормления, который включает регулировку уровня </w:t>
            </w:r>
            <w:r w:rsidRPr="00904A49">
              <w:rPr>
                <w:color w:val="auto"/>
                <w:sz w:val="20"/>
                <w:szCs w:val="20"/>
              </w:rPr>
              <w:t>Ca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и </w:t>
            </w:r>
            <w:r w:rsidRPr="00904A49">
              <w:rPr>
                <w:color w:val="auto"/>
                <w:sz w:val="20"/>
                <w:szCs w:val="20"/>
              </w:rPr>
              <w:t>P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на разных стадиях откорма.</w:t>
            </w:r>
          </w:p>
          <w:p w14:paraId="59A65242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НДТМ является сбалансированное питание птицы.</w:t>
            </w:r>
          </w:p>
          <w:p w14:paraId="5CAE868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Имеется фаза вскармливания с применением кормов с низким содержанием сырого протеина, но оптимальным поступлением аминокислот из кормов и/или промышленных аминокислот (лизин, метионин, треонин, триптофан, см. раздел 4.2.3).</w:t>
            </w:r>
          </w:p>
          <w:p w14:paraId="2E6C50CC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[1], раздел 4.2.3)</w:t>
            </w:r>
          </w:p>
          <w:p w14:paraId="0C6474D5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Содержание сырого протеина, %: 18 - 22 для бройлеров</w:t>
            </w:r>
          </w:p>
          <w:p w14:paraId="04E2D73D" w14:textId="77777777" w:rsidR="002A1963" w:rsidRPr="00904A49" w:rsidRDefault="002A1963" w:rsidP="002A1963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Содержание лизина, %: 1,10 - 0,9 для бройлеров </w:t>
            </w:r>
          </w:p>
          <w:p w14:paraId="0D67FA0F" w14:textId="77777777" w:rsidR="002A1963" w:rsidRPr="00904A49" w:rsidRDefault="002A1963" w:rsidP="002A1963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(</w:t>
            </w:r>
            <w:r w:rsidRPr="00904A49">
              <w:rPr>
                <w:color w:val="auto"/>
                <w:sz w:val="20"/>
                <w:szCs w:val="20"/>
              </w:rPr>
              <w:t>BREFcodeILF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Executive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Summary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8F0BC15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432D2CAD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A054DC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Хранение и транспортировка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сырья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2E44460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На склады хранения опилки доставляются автомобильным транспортом Кузов автомобиля, загруженного опилками, плотно накрывают покрывалом и фиксируют его по краям. Приехав на территорию предприятия, каждая машина проезжает через санпропускник, где осуществляется мойка кузова и шин автотранспорта. После обработки машины разгружаются на складе опилок. Склады закрыты со всех сторон и имеют твердое, водонепроницаемое напольное покрытие.</w:t>
            </w:r>
          </w:p>
          <w:p w14:paraId="6A200983" w14:textId="77777777" w:rsidR="002A1963" w:rsidRPr="00904A49" w:rsidRDefault="002A1963" w:rsidP="00171D5B">
            <w:pPr>
              <w:pStyle w:val="Standard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904A49">
              <w:rPr>
                <w:rFonts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Корм подаётся в бункер герметично, пневматически из прицепа для бестарной перевозки кормов по подающей трубе под давлением воздуха. Далее из бункера, выполненного из оцинкованной стали, корм подаётся непосредственно в зону кормления при помощи поперечного шнека закрытого типа. Для хранения резерва кормов используются силосы на кормоскладе. Линии загрузки кормов в силосы оснащены вытяжной вентиляцией с последующей газоочисткой.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A19E358" w14:textId="77777777" w:rsidR="002A1963" w:rsidRPr="00904A49" w:rsidRDefault="002A1963" w:rsidP="00171D5B">
            <w:pPr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bCs/>
                <w:color w:val="auto"/>
                <w:sz w:val="20"/>
                <w:szCs w:val="20"/>
                <w:lang w:val="en-US"/>
              </w:rPr>
              <w:t xml:space="preserve">Reference Document on the application of Best Available Techniques to 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>Emissions from Storage (</w:t>
            </w:r>
            <w:r w:rsidRPr="00904A49">
              <w:rPr>
                <w:color w:val="auto"/>
                <w:sz w:val="20"/>
                <w:szCs w:val="20"/>
              </w:rPr>
              <w:t>Выбросы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и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сбросы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от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хранения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) </w:t>
            </w:r>
          </w:p>
          <w:p w14:paraId="7E33915D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4.3. с 217, 219, 226; </w:t>
            </w:r>
          </w:p>
          <w:p w14:paraId="1B5C9A4B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4.4.4 с238; 4.4.6.13 с 254; </w:t>
            </w:r>
          </w:p>
          <w:p w14:paraId="4A97EC50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5.3.2, стр.274; </w:t>
            </w:r>
          </w:p>
          <w:p w14:paraId="41519453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5.3.3, стр.275; </w:t>
            </w:r>
          </w:p>
          <w:p w14:paraId="71B41721" w14:textId="77777777" w:rsidR="002A1963" w:rsidRPr="00904A49" w:rsidRDefault="002A1963" w:rsidP="00171D5B">
            <w:pPr>
              <w:rPr>
                <w:rStyle w:val="hps"/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5.3.4, стр.275;</w:t>
            </w:r>
          </w:p>
          <w:p w14:paraId="24E84B2B" w14:textId="77777777" w:rsidR="002A1963" w:rsidRPr="00904A49" w:rsidRDefault="002A1963" w:rsidP="00171D5B">
            <w:pPr>
              <w:rPr>
                <w:rStyle w:val="hps"/>
                <w:color w:val="auto"/>
                <w:sz w:val="20"/>
                <w:szCs w:val="20"/>
              </w:rPr>
            </w:pPr>
            <w:r w:rsidRPr="00904A49">
              <w:rPr>
                <w:rStyle w:val="hps"/>
                <w:color w:val="auto"/>
                <w:sz w:val="20"/>
                <w:szCs w:val="20"/>
              </w:rPr>
              <w:t xml:space="preserve">Раздел 5.1.1.2, стр.260; </w:t>
            </w:r>
          </w:p>
          <w:p w14:paraId="7E9885F6" w14:textId="77777777" w:rsidR="002A1963" w:rsidRPr="00904A49" w:rsidRDefault="002A1963" w:rsidP="00171D5B">
            <w:pPr>
              <w:rPr>
                <w:rStyle w:val="hps"/>
                <w:color w:val="auto"/>
                <w:sz w:val="20"/>
                <w:szCs w:val="20"/>
              </w:rPr>
            </w:pPr>
            <w:r w:rsidRPr="00904A49">
              <w:rPr>
                <w:rStyle w:val="hps"/>
                <w:color w:val="auto"/>
                <w:sz w:val="20"/>
                <w:szCs w:val="20"/>
              </w:rPr>
              <w:t xml:space="preserve">Раздел 5.1.3, стр.268; </w:t>
            </w:r>
          </w:p>
          <w:p w14:paraId="3C582A4D" w14:textId="77777777" w:rsidR="002A1963" w:rsidRPr="00904A49" w:rsidRDefault="002A1963" w:rsidP="00171D5B">
            <w:pPr>
              <w:rPr>
                <w:rStyle w:val="hps"/>
                <w:color w:val="auto"/>
                <w:sz w:val="20"/>
                <w:szCs w:val="20"/>
              </w:rPr>
            </w:pPr>
            <w:r w:rsidRPr="00904A49">
              <w:rPr>
                <w:rStyle w:val="hps"/>
                <w:color w:val="auto"/>
                <w:sz w:val="20"/>
                <w:szCs w:val="20"/>
              </w:rPr>
              <w:t xml:space="preserve">Раздел 5.2.2., стр.271; </w:t>
            </w:r>
          </w:p>
          <w:p w14:paraId="1D5B903C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rStyle w:val="hps"/>
                <w:color w:val="auto"/>
                <w:sz w:val="20"/>
                <w:szCs w:val="20"/>
              </w:rPr>
              <w:t>Раздел 5.2.2.4, стр.272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CB9137B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50FD6D9D" w14:textId="77777777" w:rsidTr="00171D5B">
        <w:trPr>
          <w:trHeight w:val="1439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17BE44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EB133E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94DF183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370D12" w14:textId="5190E6A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обоснование  различий в   решении</w:t>
            </w:r>
          </w:p>
        </w:tc>
      </w:tr>
      <w:tr w:rsidR="00904A49" w:rsidRPr="00904A49" w14:paraId="7E38C490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5630677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2FBC25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F5A9B6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207BF0B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52D39B88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2D9B1AA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Системы охлаждения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481A025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Холодоснабжение цеха убоя и переработки птицы осуществляется от фреоновой холодильной установки с оснащением её оборудованием, работающем на озонобезопасных холодильных агентах. Предусмотрено восемь автономных систем охлаждения, хладагенты R404A и R507.</w:t>
            </w:r>
          </w:p>
          <w:p w14:paraId="0BE9A009" w14:textId="77777777" w:rsidR="002A1963" w:rsidRPr="00904A49" w:rsidRDefault="002A1963" w:rsidP="00171D5B">
            <w:pPr>
              <w:pStyle w:val="Style7"/>
              <w:widowControl/>
              <w:tabs>
                <w:tab w:val="left" w:pos="0"/>
              </w:tabs>
              <w:jc w:val="both"/>
              <w:rPr>
                <w:rStyle w:val="FontStyle12"/>
                <w:color w:val="auto"/>
                <w:sz w:val="20"/>
                <w:szCs w:val="20"/>
              </w:rPr>
            </w:pPr>
            <w:r w:rsidRPr="00904A49">
              <w:rPr>
                <w:rStyle w:val="FontStyle12"/>
                <w:color w:val="auto"/>
                <w:sz w:val="20"/>
                <w:szCs w:val="20"/>
              </w:rPr>
              <w:t>Ведутся журналы эксплуатационных данных, с помощью которых выявляются проблемы на ранней стадии для диагностики. Осуществляется оптимизация давления и температуры конденсации.</w:t>
            </w:r>
          </w:p>
          <w:p w14:paraId="1CAD1EA9" w14:textId="77777777" w:rsidR="002A1963" w:rsidRPr="00904A49" w:rsidRDefault="002A1963" w:rsidP="00171D5B">
            <w:pPr>
              <w:pStyle w:val="Style7"/>
              <w:widowControl/>
              <w:tabs>
                <w:tab w:val="left" w:pos="0"/>
              </w:tabs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rStyle w:val="FontStyle12"/>
                <w:color w:val="auto"/>
                <w:sz w:val="20"/>
                <w:szCs w:val="20"/>
              </w:rPr>
              <w:t>Использование стали как наиболее адекватного материала для оборудования уменьшает риски утечки хладагента, а также уменьшает возможность неконтролируемых выбросов от утечки путем уменьшения коррозии, и позволит снизить необходимое энергопотребление охлаждения.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7E055F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>Best Available Techniques in the Slaughterhouses and Animal. By</w:t>
            </w:r>
            <w:r w:rsidRPr="00904A49">
              <w:rPr>
                <w:color w:val="auto"/>
                <w:sz w:val="20"/>
                <w:szCs w:val="20"/>
              </w:rPr>
              <w:t>-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>productsIndustries</w:t>
            </w:r>
            <w:r w:rsidRPr="00904A49">
              <w:rPr>
                <w:color w:val="auto"/>
                <w:sz w:val="20"/>
                <w:szCs w:val="20"/>
              </w:rPr>
              <w:t xml:space="preserve"> (Наилучшие доступные технологии на бойнях животных. Побочные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продукты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животного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происхождения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) </w:t>
            </w:r>
          </w:p>
          <w:p w14:paraId="55A0EE65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color w:val="auto"/>
                <w:sz w:val="20"/>
                <w:szCs w:val="20"/>
              </w:rPr>
              <w:t>раздел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4.1.18, </w:t>
            </w:r>
            <w:r w:rsidRPr="00904A49">
              <w:rPr>
                <w:color w:val="auto"/>
                <w:sz w:val="20"/>
                <w:szCs w:val="20"/>
              </w:rPr>
              <w:t>стр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>. 175</w:t>
            </w:r>
          </w:p>
          <w:p w14:paraId="19E66D37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>Reference Document on the application of Best Available</w:t>
            </w:r>
          </w:p>
          <w:p w14:paraId="37F88643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>Techniques to Industrial Cooling Systems (</w:t>
            </w:r>
            <w:r w:rsidRPr="00904A49">
              <w:rPr>
                <w:color w:val="auto"/>
                <w:sz w:val="20"/>
                <w:szCs w:val="20"/>
              </w:rPr>
              <w:t>Системы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904A49">
              <w:rPr>
                <w:color w:val="auto"/>
                <w:sz w:val="20"/>
                <w:szCs w:val="20"/>
              </w:rPr>
              <w:t>охлаждения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> </w:t>
            </w:r>
            <w:r w:rsidRPr="00904A49">
              <w:rPr>
                <w:color w:val="auto"/>
                <w:sz w:val="20"/>
                <w:szCs w:val="20"/>
              </w:rPr>
              <w:t>промышленные</w:t>
            </w:r>
            <w:r w:rsidRPr="00904A49">
              <w:rPr>
                <w:color w:val="auto"/>
                <w:sz w:val="20"/>
                <w:szCs w:val="20"/>
                <w:lang w:val="en-US"/>
              </w:rPr>
              <w:t>)</w:t>
            </w:r>
          </w:p>
          <w:p w14:paraId="5443836B" w14:textId="77777777" w:rsidR="002A1963" w:rsidRPr="00904A49" w:rsidRDefault="002A1963" w:rsidP="00171D5B">
            <w:pPr>
              <w:ind w:left="-108" w:firstLine="108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3.2.3, стр.70, </w:t>
            </w:r>
          </w:p>
          <w:p w14:paraId="3D1579DC" w14:textId="77777777" w:rsidR="002A1963" w:rsidRPr="00904A49" w:rsidRDefault="002A1963" w:rsidP="00171D5B">
            <w:pPr>
              <w:ind w:left="-108" w:firstLine="108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раздел 3.4, стр.80, </w:t>
            </w:r>
          </w:p>
          <w:p w14:paraId="7BF0CC87" w14:textId="77777777" w:rsidR="002A1963" w:rsidRPr="00904A49" w:rsidRDefault="002A1963" w:rsidP="00171D5B">
            <w:pPr>
              <w:ind w:left="-108" w:firstLine="108"/>
              <w:jc w:val="both"/>
              <w:rPr>
                <w:rStyle w:val="hps"/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</w:t>
            </w:r>
            <w:r w:rsidRPr="00904A49">
              <w:rPr>
                <w:rStyle w:val="hps"/>
                <w:color w:val="auto"/>
                <w:sz w:val="20"/>
                <w:szCs w:val="20"/>
              </w:rPr>
              <w:t xml:space="preserve"> 3.5 стр.121</w:t>
            </w:r>
          </w:p>
          <w:p w14:paraId="5FE34E8D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 xml:space="preserve">Best Available Techniques in the Slaughterhouses and Animal. </w:t>
            </w:r>
            <w:r w:rsidRPr="00904A49">
              <w:rPr>
                <w:color w:val="auto"/>
                <w:sz w:val="20"/>
                <w:szCs w:val="20"/>
              </w:rPr>
              <w:t xml:space="preserve">By-productsIndustries (Наилучшие доступные технологии на бойнях животных. Побочные продукты животного происхождения) </w:t>
            </w:r>
          </w:p>
          <w:p w14:paraId="2E496CA3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4.1.27, стр. 186</w:t>
            </w:r>
          </w:p>
          <w:p w14:paraId="51D974E4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E663A34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29B00286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B02848E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Очистка сточных вод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AA3EE63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1 Безреагентная предочистка: </w:t>
            </w:r>
          </w:p>
          <w:p w14:paraId="0DFD2BA7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барабанно щелевой фильтр — очистка сточных вод от крупнозернистых твердых веществ;</w:t>
            </w:r>
          </w:p>
          <w:p w14:paraId="4480576C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флотационная установка № 1 — очистка вод от масла, жира и тяжелого осадка.</w:t>
            </w:r>
          </w:p>
          <w:p w14:paraId="0AA69517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 Биологическая обработка:</w:t>
            </w:r>
          </w:p>
          <w:p w14:paraId="33B25871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удаление фосфатов достигается путем дозирования реагента (сульфата алюминия) в селектор;</w:t>
            </w:r>
          </w:p>
          <w:p w14:paraId="5BF7ACA8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биореактор (аэротенк):</w:t>
            </w:r>
          </w:p>
          <w:p w14:paraId="47A79F6B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зона денитрификации удаление нитратов;</w:t>
            </w:r>
          </w:p>
          <w:p w14:paraId="049BA56A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зона аэрации: бактерии активного ила перерабатывают ХПК и БПК;</w:t>
            </w:r>
          </w:p>
          <w:p w14:paraId="6225894E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флотатор иловой смеси (биофлотатор):</w:t>
            </w:r>
          </w:p>
          <w:p w14:paraId="55115F35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выведение избыточного ила из системы для поддержания требуемой концентрации биомассы.</w:t>
            </w:r>
          </w:p>
          <w:p w14:paraId="167E6759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 Финишная доочистка:</w:t>
            </w:r>
          </w:p>
          <w:p w14:paraId="0A4F74D0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 дозирование реагента (сульфат алюминия) для связывания и последующего удаления фосфатов</w:t>
            </w:r>
          </w:p>
          <w:p w14:paraId="2540FADF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 Отделение воды от шлама и его транспортировка</w:t>
            </w:r>
          </w:p>
          <w:p w14:paraId="48E51667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Осуществляется цикл обратной промывки, используя воду, очищенную на фильтрах.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7993BA5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П-ООС 17.11-01-2012 «Охрана окружающей среды и природопользование. Наилучшие доступные технические методы для переработки отходов» </w:t>
            </w:r>
          </w:p>
          <w:p w14:paraId="6C91F4B1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Раздел 3.3.3, с 178, </w:t>
            </w:r>
          </w:p>
          <w:p w14:paraId="36651CA4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>раздел 4.2.8, с 357,</w:t>
            </w:r>
          </w:p>
          <w:p w14:paraId="6008A09C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раздел 4.3.1.1 с 363, </w:t>
            </w:r>
          </w:p>
          <w:p w14:paraId="46066321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раздел 4.3.1.9 с 371, </w:t>
            </w:r>
          </w:p>
          <w:p w14:paraId="7E15B663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разделы 4.3.1.10, 4.3.1.13, 4.3.1.15, 4.3.1.16 с 372-376, </w:t>
            </w:r>
          </w:p>
          <w:p w14:paraId="2202E628" w14:textId="77777777" w:rsidR="002A1963" w:rsidRPr="00904A49" w:rsidRDefault="002A1963" w:rsidP="00171D5B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раздел 4.4.4.3 с 430, раздел 4.7 с 487-500.; </w:t>
            </w:r>
          </w:p>
          <w:p w14:paraId="64445F7A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>раздел 5.1.9, 5.2. с 521, 522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E0FA815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1C01D647" w14:textId="77777777" w:rsidTr="002A1963">
        <w:trPr>
          <w:trHeight w:val="1258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5DA0CD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2EEB550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AAE7390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194295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7B928D00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D863112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01539C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955A67C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5E0C92C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5BAB9DEF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038280B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Убой птицы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5650F54" w14:textId="77777777" w:rsidR="002A1963" w:rsidRPr="00904A49" w:rsidRDefault="002A1963" w:rsidP="002A1963">
            <w:pPr>
              <w:ind w:firstLine="299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Для производства мяса птицы используется птица с пустым зобом, прошедшая предубойную выдержку в течении 8-12 часов.</w:t>
            </w:r>
          </w:p>
          <w:p w14:paraId="5109E17B" w14:textId="77777777" w:rsidR="002A1963" w:rsidRPr="00904A49" w:rsidRDefault="002A1963" w:rsidP="002A1963">
            <w:pPr>
              <w:ind w:firstLine="299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цехе убоя и разделки птицы тушки птицы транспортируются через обрабатывающие машины при помощи подвесного конвейера. Участок навеса оснащен системой вытяжной вентиляции и осуществляется очистка газов при помощи фильтра. На конвейере предусмотрены автоматические устройства для его мойки и санитарной обработки. Убой птицы производят автоматическим, наружным двухсторонним способом перерезая одновременно правую и левую сонные артерии и яремную вену. Обескровливание, производится над желобом для сбора крови, затем по герметичному трубопроводу поступает в специальную ёмкость. Далее следуют основные технологические процессы: тепловая обработка птицы; удаление оперения птицы; удаление голов цыплят - бройлеров; удаление зоба, трахеи и пищевода; отделение ног; потрошение тушек птицы; мойка тушек; водяное и воздушное охлаждение.</w:t>
            </w:r>
          </w:p>
          <w:p w14:paraId="031C0EF8" w14:textId="77777777" w:rsidR="002A1963" w:rsidRPr="00904A49" w:rsidRDefault="002A1963" w:rsidP="002A1963">
            <w:pPr>
              <w:ind w:firstLine="299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Обработка субпродуктов заключается в промывке от загрязнений холодной водопроводной водой, доочистке и охлаждении. </w:t>
            </w:r>
          </w:p>
          <w:p w14:paraId="6676E70E" w14:textId="77777777" w:rsidR="002A1963" w:rsidRPr="00904A49" w:rsidRDefault="002A1963" w:rsidP="002A1963">
            <w:pPr>
              <w:ind w:firstLine="299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Операции, разделения тушек птицы на части, выполняются последовательно в процессе продвижения тушек по линии разделки, при помощи установленных в линию машин для отделения частей. Упаковка полуфабрикатов производится на автоматических упаковочных машинах, взвешивание – на автоматических этикеровщиках.</w:t>
            </w:r>
          </w:p>
          <w:p w14:paraId="7A8AEF4F" w14:textId="77777777" w:rsidR="002A1963" w:rsidRPr="00904A49" w:rsidRDefault="002A1963" w:rsidP="002A1963">
            <w:pPr>
              <w:ind w:firstLine="299"/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Сырьё от убоя птицы, жир сырец, ветеринарные конфискаты, сырьё от переработки птицы, полученный при производстве костный остаток, удалённые крупные сухожилия, остатки хрящей и кости подаются из цеха убоя и переработки птицы по гидрожелобам в приямок и далее по герметически закрытому трубопроводу, перегоняются в сепаратор, затем в оттарированный бункер сбора сырья, для дальнейшего использования при производстве кормовой муки. Использованная вода отводиться в канализацию.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0B97C5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 xml:space="preserve">Best Available Techniques in the Slaughterhouses and Animal. </w:t>
            </w:r>
            <w:r w:rsidRPr="00904A49">
              <w:rPr>
                <w:color w:val="auto"/>
                <w:sz w:val="20"/>
                <w:szCs w:val="20"/>
              </w:rPr>
              <w:t xml:space="preserve">By-productsIndustries (Наилучшие доступные технологии на бойнях животных. Побочные продукты животного происхождения) </w:t>
            </w:r>
          </w:p>
          <w:p w14:paraId="3ACA33F6" w14:textId="77777777" w:rsidR="002A1963" w:rsidRPr="00904A49" w:rsidRDefault="002A1963" w:rsidP="002A1963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4.1.8, 4.1.12, стр. 165-168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A384492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3FE9CFEB" w14:textId="77777777" w:rsidTr="00171D5B">
        <w:trPr>
          <w:trHeight w:val="1258"/>
        </w:trPr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D6AE44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lastRenderedPageBreak/>
              <w:t>Наименование технологического процесса (цикла, производственной операции)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E85BBF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Краткое описание технологического процесса  (цикла, производственной операции)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414573A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Ссылка на источник информации, содержащий детальную характеристику наилучшего доступного технического метода*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62FF53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Сравнение и  обоснование  различий в   решении</w:t>
            </w:r>
          </w:p>
        </w:tc>
      </w:tr>
      <w:tr w:rsidR="00904A49" w:rsidRPr="00904A49" w14:paraId="2A9D7C75" w14:textId="77777777" w:rsidTr="00171D5B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7DA5021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D40A8BA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495BDE4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FA290E5" w14:textId="77777777" w:rsidR="002A1963" w:rsidRPr="00904A49" w:rsidRDefault="002A1963" w:rsidP="00171D5B">
            <w:pPr>
              <w:pStyle w:val="ConsPlusCell"/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4</w:t>
            </w:r>
          </w:p>
        </w:tc>
      </w:tr>
      <w:tr w:rsidR="00904A49" w:rsidRPr="00904A49" w14:paraId="2790F29E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6BC511E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Производство кормовой муки</w:t>
            </w:r>
          </w:p>
          <w:p w14:paraId="3180EA14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A0D69C" w14:textId="77777777" w:rsidR="002A1963" w:rsidRPr="00904A49" w:rsidRDefault="002A1963" w:rsidP="00171D5B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 w:rsidRPr="00904A49">
              <w:rPr>
                <w:color w:val="auto"/>
                <w:sz w:val="20"/>
                <w:szCs w:val="20"/>
              </w:rPr>
              <w:t xml:space="preserve">Сырьё от убоя птицы подаются в бункер сбора сырья. Из бункера хорошо перемешанное сырьё посредством передаточного конвейера равномерно подаётся на котёл варки/сушки. Для крови, полученной при убое птицы, в цеху убоя и переработки птицы установлена ёмкость для сбора крови из которой, при помощи насоса с пневмоприводом кровь перекачивается в накопительный бак с мешалкой для крови, установленный в сырьевом отделении участка по производству кормовой муки. Кровь посредством дозирующего насоса и труб для перекачки крови подаётся в котёл для варки/сушки. </w:t>
            </w:r>
          </w:p>
          <w:p w14:paraId="6A55F43D" w14:textId="77777777" w:rsidR="002A1963" w:rsidRPr="00904A49" w:rsidRDefault="002A1963" w:rsidP="00171D5B">
            <w:pPr>
              <w:jc w:val="both"/>
              <w:rPr>
                <w:rStyle w:val="FontStyle12"/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После окончания загрузки сырья загрузочная горловина закрывается и идет процесс варки, стерилизации и сушки сырья. После окончания процесса сушки, когда мука достигнет нормируемой влажности, осуществляется ее выгрузка с котла  и подача по шнековому транспортеру на охлаждение, просеивание и расфасовку. Расфасованная мука отвозится на паллетах на склад для хранения и дальнейшей реализации.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E87B2A1" w14:textId="77777777" w:rsidR="002A1963" w:rsidRPr="00904A49" w:rsidRDefault="002A1963" w:rsidP="002A1963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  <w:lang w:val="en-US"/>
              </w:rPr>
              <w:t xml:space="preserve">Best Available Techniques in the Slaughterhouses and Animal. </w:t>
            </w:r>
            <w:r w:rsidRPr="00904A49">
              <w:rPr>
                <w:color w:val="auto"/>
                <w:sz w:val="20"/>
                <w:szCs w:val="20"/>
              </w:rPr>
              <w:t xml:space="preserve">By-productsIndustries (Наилучшие доступные технологии на бойнях животных. Побочные продукты животного происхождения) </w:t>
            </w:r>
          </w:p>
          <w:p w14:paraId="36DCCEF6" w14:textId="77777777" w:rsidR="002A1963" w:rsidRPr="00904A49" w:rsidRDefault="002A1963" w:rsidP="002A1963">
            <w:pPr>
              <w:jc w:val="both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раздел 4.1.8, 4.1.12, стр. 165-168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FFC929A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904A49" w14:paraId="465FE8F9" w14:textId="77777777" w:rsidTr="00DC7A8D"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EB8549D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>Система экологического менеджмента</w:t>
            </w:r>
          </w:p>
        </w:tc>
        <w:tc>
          <w:tcPr>
            <w:tcW w:w="5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092F43D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На предприятии внедрена и функционирует система экологического менеджмента на соответствие </w:t>
            </w:r>
          </w:p>
          <w:p w14:paraId="20B07C8A" w14:textId="77777777" w:rsidR="002A1963" w:rsidRPr="00904A49" w:rsidRDefault="002A1963" w:rsidP="00171D5B">
            <w:pPr>
              <w:pStyle w:val="ConsPlusCell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904A49">
              <w:rPr>
                <w:color w:val="auto"/>
                <w:sz w:val="20"/>
                <w:szCs w:val="20"/>
                <w:lang w:val="ru-RU"/>
              </w:rPr>
              <w:t xml:space="preserve">СТБ </w:t>
            </w:r>
            <w:r w:rsidRPr="00904A49">
              <w:rPr>
                <w:color w:val="auto"/>
                <w:sz w:val="20"/>
                <w:szCs w:val="20"/>
              </w:rPr>
              <w:t>ISO</w:t>
            </w:r>
            <w:r w:rsidRPr="00904A49">
              <w:rPr>
                <w:color w:val="auto"/>
                <w:sz w:val="20"/>
                <w:szCs w:val="20"/>
                <w:lang w:val="ru-RU"/>
              </w:rPr>
              <w:t xml:space="preserve"> 14001:2015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DA66C56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Внедрять СЭМ на основе ISO 14001:201</w:t>
            </w:r>
            <w:r w:rsidR="009B1E91" w:rsidRPr="00904A49">
              <w:rPr>
                <w:color w:val="auto"/>
                <w:sz w:val="20"/>
                <w:szCs w:val="20"/>
              </w:rPr>
              <w:t>7</w:t>
            </w:r>
            <w:r w:rsidRPr="00904A49">
              <w:rPr>
                <w:color w:val="auto"/>
                <w:sz w:val="20"/>
                <w:szCs w:val="20"/>
              </w:rPr>
              <w:t xml:space="preserve"> или ЕС Экоменеджмента и аудита (EMAS III),</w:t>
            </w:r>
          </w:p>
          <w:p w14:paraId="6496F90B" w14:textId="77777777" w:rsidR="002A1963" w:rsidRPr="00904A49" w:rsidRDefault="002A1963" w:rsidP="00171D5B">
            <w:pPr>
              <w:rPr>
                <w:bCs/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 xml:space="preserve">П-ООС 17.11-01-2012 «Охрана окружающей среды и природопользование. Наилучшие доступные технические методы для переработки отходов» </w:t>
            </w:r>
          </w:p>
          <w:p w14:paraId="0EDCFC5E" w14:textId="77777777" w:rsidR="002A1963" w:rsidRPr="00904A49" w:rsidRDefault="002A1963" w:rsidP="00171D5B">
            <w:pPr>
              <w:rPr>
                <w:color w:val="auto"/>
                <w:sz w:val="20"/>
                <w:szCs w:val="20"/>
              </w:rPr>
            </w:pPr>
            <w:r w:rsidRPr="00904A49">
              <w:rPr>
                <w:bCs/>
                <w:color w:val="auto"/>
                <w:sz w:val="20"/>
                <w:szCs w:val="20"/>
              </w:rPr>
              <w:t>Раздел 4.1.2.8, с 309.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CA6A61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В соответствии с НДТМ</w:t>
            </w:r>
          </w:p>
        </w:tc>
      </w:tr>
      <w:tr w:rsidR="00904A49" w:rsidRPr="00DC4FE0" w14:paraId="1778AFE5" w14:textId="77777777" w:rsidTr="00171D5B">
        <w:tc>
          <w:tcPr>
            <w:tcW w:w="159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8797B36" w14:textId="77777777" w:rsidR="002A1963" w:rsidRPr="00904A49" w:rsidRDefault="002A1963" w:rsidP="00171D5B">
            <w:pPr>
              <w:pStyle w:val="ConsPlusCell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</w:rPr>
              <w:t>Reference Document on Best Available Techniques for Intensive Rearing of Poultry and Pigs (code ILF)</w:t>
            </w:r>
          </w:p>
        </w:tc>
      </w:tr>
    </w:tbl>
    <w:p w14:paraId="0C009F8A" w14:textId="77777777" w:rsidR="00D10A4E" w:rsidRPr="00B07AC5" w:rsidRDefault="00D10A4E" w:rsidP="002A1963">
      <w:pPr>
        <w:rPr>
          <w:lang w:val="en-US"/>
        </w:rPr>
        <w:sectPr w:rsidR="00D10A4E" w:rsidRPr="00B07AC5" w:rsidSect="00DC7A8D">
          <w:pgSz w:w="16838" w:h="11920" w:orient="landscape"/>
          <w:pgMar w:top="568" w:right="567" w:bottom="567" w:left="567" w:header="0" w:footer="0" w:gutter="0"/>
          <w:cols w:space="720"/>
          <w:formProt w:val="0"/>
          <w:docGrid w:linePitch="326" w:charSpace="-6145"/>
        </w:sectPr>
      </w:pPr>
    </w:p>
    <w:bookmarkEnd w:id="0"/>
    <w:p w14:paraId="0EF51F38" w14:textId="77777777" w:rsidR="00E226FE" w:rsidRPr="00B518C0" w:rsidRDefault="00E226FE" w:rsidP="00E226FE">
      <w:pPr>
        <w:jc w:val="center"/>
        <w:rPr>
          <w:b/>
          <w:color w:val="auto"/>
        </w:rPr>
      </w:pPr>
      <w:r w:rsidRPr="00B518C0">
        <w:rPr>
          <w:b/>
          <w:color w:val="auto"/>
        </w:rPr>
        <w:lastRenderedPageBreak/>
        <w:t>V. Использование и охрана водных ресурсов</w:t>
      </w:r>
    </w:p>
    <w:p w14:paraId="6CBB4FA7" w14:textId="77777777" w:rsidR="00E226FE" w:rsidRPr="00B518C0" w:rsidRDefault="00E226FE" w:rsidP="00E226FE">
      <w:pPr>
        <w:jc w:val="center"/>
        <w:rPr>
          <w:color w:val="auto"/>
        </w:rPr>
      </w:pPr>
    </w:p>
    <w:p w14:paraId="68EBAF3A" w14:textId="77777777" w:rsidR="00E226FE" w:rsidRPr="00B518C0" w:rsidRDefault="00E226FE" w:rsidP="00E226FE">
      <w:pPr>
        <w:jc w:val="center"/>
        <w:rPr>
          <w:color w:val="auto"/>
        </w:rPr>
      </w:pPr>
      <w:r w:rsidRPr="00B518C0">
        <w:rPr>
          <w:color w:val="auto"/>
        </w:rPr>
        <w:t>Цели водопользования</w:t>
      </w:r>
    </w:p>
    <w:p w14:paraId="34AE4420" w14:textId="77777777" w:rsidR="00E226FE" w:rsidRPr="00B518C0" w:rsidRDefault="00E226FE" w:rsidP="00E226FE">
      <w:pPr>
        <w:jc w:val="right"/>
        <w:rPr>
          <w:color w:val="auto"/>
        </w:rPr>
      </w:pPr>
      <w:bookmarkStart w:id="1" w:name="Par173"/>
      <w:bookmarkEnd w:id="1"/>
      <w:r w:rsidRPr="00B518C0">
        <w:rPr>
          <w:color w:val="auto"/>
        </w:rPr>
        <w:t>Таблица 5</w:t>
      </w:r>
    </w:p>
    <w:tbl>
      <w:tblPr>
        <w:tblW w:w="1028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24"/>
        <w:gridCol w:w="3063"/>
        <w:gridCol w:w="2194"/>
        <w:gridCol w:w="2551"/>
      </w:tblGrid>
      <w:tr w:rsidR="00B518C0" w:rsidRPr="00B518C0" w14:paraId="328512C6" w14:textId="77777777" w:rsidTr="00863B41"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C78435D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CBD020E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01"/>
            <w:bookmarkEnd w:id="2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Цель водопользования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14:paraId="0A04A091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2"/>
            <w:bookmarkEnd w:id="3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Вид специального водопользования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6E90871B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03"/>
            <w:bookmarkEnd w:id="4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99C0BFF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04"/>
            <w:bookmarkEnd w:id="5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специального водопользования</w:t>
            </w:r>
          </w:p>
        </w:tc>
      </w:tr>
      <w:tr w:rsidR="00B518C0" w:rsidRPr="00B518C0" w14:paraId="2157B1F5" w14:textId="77777777" w:rsidTr="00863B41">
        <w:trPr>
          <w:trHeight w:val="217"/>
        </w:trPr>
        <w:tc>
          <w:tcPr>
            <w:tcW w:w="453" w:type="dxa"/>
            <w:vAlign w:val="center"/>
          </w:tcPr>
          <w:p w14:paraId="362E074E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14:paraId="1EDAF8DB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14:paraId="5189A1E7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 w14:paraId="28150B89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4A6860D5" w14:textId="77777777" w:rsidR="00082440" w:rsidRPr="00B518C0" w:rsidRDefault="00082440" w:rsidP="00082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8C0" w:rsidRPr="00B518C0" w14:paraId="4305D67A" w14:textId="77777777" w:rsidTr="00863B41">
        <w:tc>
          <w:tcPr>
            <w:tcW w:w="453" w:type="dxa"/>
          </w:tcPr>
          <w:p w14:paraId="3C52D108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14:paraId="5029EF41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хозяйственно-питьевые нужд</w:t>
            </w:r>
            <w:r w:rsidR="00801CB9"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3063" w:type="dxa"/>
          </w:tcPr>
          <w:p w14:paraId="73CC7829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подземных вод с применением водозаборных сооружений</w:t>
            </w:r>
          </w:p>
        </w:tc>
        <w:tc>
          <w:tcPr>
            <w:tcW w:w="2194" w:type="dxa"/>
          </w:tcPr>
          <w:p w14:paraId="062ABE26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подземные воды, одиночные артезианские скважины,</w:t>
            </w: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бассейн реки Днепр;</w:t>
            </w:r>
            <w:r w:rsidR="00EA4A35"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водоток</w:t>
            </w:r>
          </w:p>
        </w:tc>
        <w:tc>
          <w:tcPr>
            <w:tcW w:w="2551" w:type="dxa"/>
          </w:tcPr>
          <w:p w14:paraId="30CD7805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Могилевский район,</w:t>
            </w:r>
          </w:p>
          <w:p w14:paraId="558224D7" w14:textId="77777777" w:rsidR="00082440" w:rsidRPr="00B518C0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д. Межисетки,</w:t>
            </w:r>
          </w:p>
          <w:p w14:paraId="7CCC41D0" w14:textId="77777777" w:rsidR="00EA4A35" w:rsidRPr="00B518C0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д.Лежневка</w:t>
            </w:r>
          </w:p>
        </w:tc>
      </w:tr>
      <w:tr w:rsidR="00B518C0" w:rsidRPr="00B518C0" w14:paraId="7EBF069C" w14:textId="77777777" w:rsidTr="00863B41">
        <w:tc>
          <w:tcPr>
            <w:tcW w:w="453" w:type="dxa"/>
            <w:tcBorders>
              <w:bottom w:val="single" w:sz="4" w:space="0" w:color="auto"/>
            </w:tcBorders>
          </w:tcPr>
          <w:p w14:paraId="5201E15B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D2F5480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нужды промышленности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0BC97052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подземных вод с применением водозаборных сооружений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9E6A7A5" w14:textId="77777777" w:rsidR="00082440" w:rsidRPr="00B518C0" w:rsidRDefault="00082440" w:rsidP="00863B41">
            <w:pPr>
              <w:pStyle w:val="ConsPlusNormal"/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подземные воды, одиночные артезианские скважины,</w:t>
            </w:r>
            <w:r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бассейн реки Днепр;</w:t>
            </w:r>
            <w:r w:rsidR="00EA4A35" w:rsidRPr="00B51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водоток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BA4513" w14:textId="77777777" w:rsidR="00EA4A35" w:rsidRPr="00B518C0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Могилевский район,</w:t>
            </w:r>
          </w:p>
          <w:p w14:paraId="74F8C576" w14:textId="77777777" w:rsidR="00EA4A35" w:rsidRPr="00B518C0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д. Межисетки,</w:t>
            </w:r>
          </w:p>
          <w:p w14:paraId="06BC3EBA" w14:textId="77777777" w:rsidR="00082440" w:rsidRPr="00B518C0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B3F1D"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Лежневка</w:t>
            </w:r>
          </w:p>
        </w:tc>
      </w:tr>
      <w:tr w:rsidR="00B518C0" w:rsidRPr="00B518C0" w14:paraId="01E3B356" w14:textId="77777777" w:rsidTr="00863B41">
        <w:tc>
          <w:tcPr>
            <w:tcW w:w="453" w:type="dxa"/>
            <w:tcBorders>
              <w:bottom w:val="single" w:sz="4" w:space="0" w:color="auto"/>
            </w:tcBorders>
          </w:tcPr>
          <w:p w14:paraId="016D92D9" w14:textId="77777777" w:rsidR="00082440" w:rsidRPr="00B518C0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3A75231" w14:textId="77777777" w:rsidR="00082440" w:rsidRPr="00056A5E" w:rsidRDefault="00863B41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1C4" w:rsidRPr="00056A5E">
              <w:rPr>
                <w:rFonts w:ascii="Times New Roman" w:hAnsi="Times New Roman" w:cs="Times New Roman"/>
                <w:sz w:val="24"/>
                <w:szCs w:val="24"/>
              </w:rPr>
              <w:t>ные нужды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50906F5" w14:textId="77777777" w:rsidR="0040404F" w:rsidRPr="000F07B2" w:rsidRDefault="00082440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сброс сточных вод в окружающую среду с применением гидротехнических сооружений и устройств, в том числе через систему дождевой канализации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65CAC2F" w14:textId="77777777" w:rsidR="00082440" w:rsidRPr="000F07B2" w:rsidRDefault="00801CB9" w:rsidP="009C6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</w:t>
            </w:r>
            <w:r w:rsidR="00E23A9F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Днепр</w:t>
            </w:r>
            <w:r w:rsidR="00A011C4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9449C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</w:t>
            </w:r>
            <w:r w:rsidR="00A011C4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3B41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59449C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оска</w:t>
            </w:r>
            <w:r w:rsidR="00572091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11C4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водоотводная канава, </w:t>
            </w:r>
            <w:r w:rsidR="009C6D5C" w:rsidRPr="000F07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ливневая канализация далее</w:t>
            </w:r>
            <w:r w:rsidR="009C6D5C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р.Лахва </w:t>
            </w:r>
            <w:r w:rsidR="00A011C4" w:rsidRPr="000F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бассейн реки Днепр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467659" w14:textId="77777777" w:rsidR="00EA4A35" w:rsidRPr="000F07B2" w:rsidRDefault="00EA4A35" w:rsidP="00863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Могилевский район,</w:t>
            </w:r>
          </w:p>
          <w:p w14:paraId="0636DDB2" w14:textId="77777777" w:rsidR="00082440" w:rsidRPr="00904A49" w:rsidRDefault="00A011C4" w:rsidP="00863B41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>д. Лежневка, вблизи д. Новоселки</w:t>
            </w:r>
            <w:r w:rsidR="009C6D5C" w:rsidRPr="000F07B2">
              <w:rPr>
                <w:rFonts w:ascii="Times New Roman" w:hAnsi="Times New Roman" w:cs="Times New Roman"/>
                <w:sz w:val="24"/>
                <w:szCs w:val="24"/>
              </w:rPr>
              <w:t>, д.Гуслище</w:t>
            </w:r>
            <w:r w:rsidRPr="000F07B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</w:tbl>
    <w:p w14:paraId="17638A2A" w14:textId="77777777" w:rsidR="00E271CE" w:rsidRPr="00B518C0" w:rsidRDefault="00E271CE" w:rsidP="00801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218"/>
      <w:bookmarkEnd w:id="6"/>
    </w:p>
    <w:p w14:paraId="60B82F45" w14:textId="77777777" w:rsidR="00E271CE" w:rsidRPr="00B518C0" w:rsidRDefault="00E271CE">
      <w:pPr>
        <w:rPr>
          <w:color w:val="auto"/>
        </w:rPr>
      </w:pPr>
      <w:r w:rsidRPr="00B518C0">
        <w:rPr>
          <w:color w:val="auto"/>
        </w:rPr>
        <w:br w:type="page"/>
      </w:r>
    </w:p>
    <w:p w14:paraId="14FA5BE3" w14:textId="77777777" w:rsidR="00B75794" w:rsidRPr="00B07AC5" w:rsidRDefault="00B75794" w:rsidP="00B757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C5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производственных процессах, в ходе которых используются водные ресурсы и (или) образуются сточные воды</w:t>
      </w:r>
    </w:p>
    <w:p w14:paraId="63A3C391" w14:textId="77777777" w:rsidR="00801CB9" w:rsidRPr="00B518C0" w:rsidRDefault="00801CB9" w:rsidP="00801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6</w:t>
      </w:r>
    </w:p>
    <w:p w14:paraId="1C92830B" w14:textId="77777777" w:rsidR="00801CB9" w:rsidRPr="00B518C0" w:rsidRDefault="00801CB9" w:rsidP="00801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7087"/>
        <w:gridCol w:w="142"/>
      </w:tblGrid>
      <w:tr w:rsidR="00B518C0" w:rsidRPr="00B518C0" w14:paraId="10E85B7B" w14:textId="77777777" w:rsidTr="007D2DDD">
        <w:trPr>
          <w:gridAfter w:val="1"/>
          <w:wAfter w:w="142" w:type="dxa"/>
        </w:trPr>
        <w:tc>
          <w:tcPr>
            <w:tcW w:w="624" w:type="dxa"/>
            <w:vAlign w:val="center"/>
          </w:tcPr>
          <w:p w14:paraId="3BBA1004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5" w:type="dxa"/>
            <w:vAlign w:val="center"/>
          </w:tcPr>
          <w:p w14:paraId="6C054D2E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7087" w:type="dxa"/>
            <w:vAlign w:val="center"/>
          </w:tcPr>
          <w:p w14:paraId="226ED4D9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Описание производственных процессов</w:t>
            </w:r>
          </w:p>
        </w:tc>
      </w:tr>
      <w:tr w:rsidR="00B518C0" w:rsidRPr="00B518C0" w14:paraId="3CEF4DB2" w14:textId="77777777" w:rsidTr="007D2DDD">
        <w:trPr>
          <w:gridAfter w:val="1"/>
          <w:wAfter w:w="142" w:type="dxa"/>
        </w:trPr>
        <w:tc>
          <w:tcPr>
            <w:tcW w:w="624" w:type="dxa"/>
            <w:vAlign w:val="center"/>
          </w:tcPr>
          <w:p w14:paraId="3D0A3E92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14:paraId="4D0F4C6B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5EF3757E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8C0" w:rsidRPr="00B518C0" w14:paraId="0223F506" w14:textId="77777777" w:rsidTr="005208F2">
        <w:trPr>
          <w:gridAfter w:val="1"/>
          <w:wAfter w:w="142" w:type="dxa"/>
        </w:trPr>
        <w:tc>
          <w:tcPr>
            <w:tcW w:w="624" w:type="dxa"/>
          </w:tcPr>
          <w:p w14:paraId="43848739" w14:textId="77777777" w:rsidR="00801CB9" w:rsidRPr="00B518C0" w:rsidRDefault="0065253C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E445C37" w14:textId="77777777" w:rsidR="00801CB9" w:rsidRPr="00B518C0" w:rsidRDefault="000A186A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Содержание птичников напольного содержания</w:t>
            </w:r>
          </w:p>
        </w:tc>
        <w:tc>
          <w:tcPr>
            <w:tcW w:w="7087" w:type="dxa"/>
            <w:vAlign w:val="center"/>
          </w:tcPr>
          <w:p w14:paraId="2F9280E6" w14:textId="77777777" w:rsidR="005B14DF" w:rsidRPr="00B518C0" w:rsidRDefault="005B14DF" w:rsidP="00DB3F1D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B518C0">
              <w:rPr>
                <w:color w:val="auto"/>
                <w:lang w:val="ru-RU"/>
              </w:rPr>
              <w:t>Для птицы всех видов вода должна быть доступна без ограничений. При проектировании и контроле за системой поения, обеспечено достаточное количество воды в любое время. Контроль оборудования для питьевого водоснабжения происходит и для предотвращения утечки воды и, одновременно, для дальнейшего увлажнения помёта</w:t>
            </w:r>
            <w:r w:rsidR="00DB3F1D" w:rsidRPr="00B518C0">
              <w:rPr>
                <w:color w:val="auto"/>
                <w:lang w:val="ru-RU"/>
              </w:rPr>
              <w:t>.</w:t>
            </w:r>
          </w:p>
          <w:p w14:paraId="2267C602" w14:textId="77777777" w:rsidR="00801CB9" w:rsidRPr="00B518C0" w:rsidRDefault="00DD58CE" w:rsidP="00DB3F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Для поения цыплят бройлеров используется ниппельные поилки. Одна ниппельная поилка рассчитана на каждые 10-12 голов цыплят бройлеров.</w:t>
            </w:r>
          </w:p>
        </w:tc>
      </w:tr>
      <w:tr w:rsidR="00B518C0" w:rsidRPr="00B518C0" w14:paraId="5554DB8F" w14:textId="77777777" w:rsidTr="005208F2">
        <w:trPr>
          <w:gridAfter w:val="1"/>
          <w:wAfter w:w="142" w:type="dxa"/>
        </w:trPr>
        <w:tc>
          <w:tcPr>
            <w:tcW w:w="624" w:type="dxa"/>
          </w:tcPr>
          <w:p w14:paraId="387BA6CB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9BC0" w14:textId="77777777" w:rsidR="00801CB9" w:rsidRPr="00B518C0" w:rsidRDefault="0065253C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3F61C12" w14:textId="77777777" w:rsidR="00801CB9" w:rsidRPr="00B518C0" w:rsidRDefault="00411B4D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оборудования и помещений</w:t>
            </w:r>
          </w:p>
        </w:tc>
        <w:tc>
          <w:tcPr>
            <w:tcW w:w="7087" w:type="dxa"/>
            <w:vAlign w:val="center"/>
          </w:tcPr>
          <w:p w14:paraId="739FBA2C" w14:textId="77777777" w:rsidR="00EA62A3" w:rsidRPr="00B518C0" w:rsidRDefault="00411B4D" w:rsidP="00EA62A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В производственных помещениях запроектированы поливочные краны холодной и горячей воды, для подключения мобильных установок «</w:t>
            </w:r>
            <w:r w:rsidRPr="00B518C0">
              <w:rPr>
                <w:rFonts w:eastAsia="Calibri"/>
                <w:color w:val="auto"/>
                <w:lang w:val="en-US"/>
              </w:rPr>
              <w:t>Voyagcr</w:t>
            </w:r>
            <w:r w:rsidRPr="00B518C0">
              <w:rPr>
                <w:rFonts w:eastAsia="Calibri"/>
                <w:color w:val="auto"/>
              </w:rPr>
              <w:t>-2</w:t>
            </w:r>
            <w:r w:rsidRPr="00B518C0">
              <w:rPr>
                <w:rFonts w:eastAsia="Calibri"/>
                <w:color w:val="auto"/>
                <w:lang w:val="en-US"/>
              </w:rPr>
              <w:t>K</w:t>
            </w:r>
            <w:r w:rsidRPr="00B518C0">
              <w:rPr>
                <w:rFonts w:eastAsia="Calibri"/>
                <w:color w:val="auto"/>
              </w:rPr>
              <w:t>».</w:t>
            </w:r>
            <w:r w:rsidR="00EA62A3" w:rsidRPr="00B518C0">
              <w:rPr>
                <w:rFonts w:eastAsia="Calibri"/>
                <w:color w:val="auto"/>
              </w:rPr>
              <w:t xml:space="preserve"> </w:t>
            </w:r>
          </w:p>
          <w:p w14:paraId="51B62FCE" w14:textId="77777777" w:rsidR="00801CB9" w:rsidRPr="00B518C0" w:rsidRDefault="00411B4D" w:rsidP="00EA62A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Общее потребление воды мобильной установкой составляет 1м /час, включая холодную и горячую воду.</w:t>
            </w:r>
            <w:r w:rsidR="00A52A07" w:rsidRPr="00B518C0">
              <w:rPr>
                <w:rFonts w:eastAsia="Calibri"/>
                <w:color w:val="auto"/>
              </w:rPr>
              <w:t xml:space="preserve"> Имеется емкость </w:t>
            </w:r>
            <w:r w:rsidRPr="00B518C0">
              <w:rPr>
                <w:rFonts w:eastAsia="Calibri"/>
                <w:color w:val="auto"/>
              </w:rPr>
              <w:t>для приготовления и хранения моющих средств У=2м</w:t>
            </w:r>
            <w:r w:rsidR="00A52A07" w:rsidRPr="00B518C0">
              <w:rPr>
                <w:rFonts w:eastAsia="Calibri"/>
                <w:color w:val="auto"/>
                <w:vertAlign w:val="superscript"/>
              </w:rPr>
              <w:t>3</w:t>
            </w:r>
            <w:r w:rsidR="00A52A07" w:rsidRPr="00B518C0">
              <w:rPr>
                <w:rFonts w:eastAsia="Calibri"/>
                <w:color w:val="auto"/>
              </w:rPr>
              <w:t xml:space="preserve">. </w:t>
            </w:r>
            <w:r w:rsidRPr="00B518C0">
              <w:rPr>
                <w:rFonts w:eastAsia="Calibri"/>
                <w:color w:val="auto"/>
              </w:rPr>
              <w:t xml:space="preserve"> В смену производится до 2-х раз приготовление раствора. </w:t>
            </w:r>
          </w:p>
        </w:tc>
      </w:tr>
      <w:tr w:rsidR="00B518C0" w:rsidRPr="00B518C0" w14:paraId="00AA7CC3" w14:textId="77777777" w:rsidTr="005208F2">
        <w:trPr>
          <w:gridAfter w:val="1"/>
          <w:wAfter w:w="142" w:type="dxa"/>
        </w:trPr>
        <w:tc>
          <w:tcPr>
            <w:tcW w:w="624" w:type="dxa"/>
          </w:tcPr>
          <w:p w14:paraId="3377E21A" w14:textId="77777777" w:rsidR="005B14DF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1929E187" w14:textId="77777777" w:rsidR="005B14DF" w:rsidRPr="00B518C0" w:rsidRDefault="005B14DF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59450D"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411B4D"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птичников</w:t>
            </w:r>
          </w:p>
        </w:tc>
        <w:tc>
          <w:tcPr>
            <w:tcW w:w="7087" w:type="dxa"/>
          </w:tcPr>
          <w:p w14:paraId="76BDC8F6" w14:textId="77777777" w:rsidR="005B14DF" w:rsidRPr="00B518C0" w:rsidRDefault="005B14DF" w:rsidP="00DB3F1D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B518C0">
              <w:rPr>
                <w:color w:val="auto"/>
                <w:lang w:val="ru-RU"/>
              </w:rPr>
              <w:t xml:space="preserve">Помещения чистятся и дезинфицируются после удаления партии птиц и помёта механическим методом с последующей мойкой. </w:t>
            </w:r>
          </w:p>
          <w:p w14:paraId="69D38C29" w14:textId="77777777" w:rsidR="005B14DF" w:rsidRPr="00B518C0" w:rsidRDefault="005B14DF" w:rsidP="00DB3F1D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B518C0">
              <w:rPr>
                <w:color w:val="auto"/>
                <w:lang w:val="ru-RU"/>
              </w:rPr>
              <w:t>Помещения и оборудование очищаются после удаления партии помёта. Дезинфекция проводится после мойки.</w:t>
            </w:r>
          </w:p>
          <w:p w14:paraId="73B4F867" w14:textId="77777777" w:rsidR="005B14DF" w:rsidRPr="00B518C0" w:rsidRDefault="005B14DF" w:rsidP="00E271CE">
            <w:pPr>
              <w:pStyle w:val="ConsPlusCell"/>
              <w:jc w:val="both"/>
              <w:rPr>
                <w:color w:val="auto"/>
                <w:lang w:val="ru-RU"/>
              </w:rPr>
            </w:pPr>
            <w:r w:rsidRPr="00B518C0">
              <w:rPr>
                <w:color w:val="auto"/>
                <w:lang w:val="ru-RU"/>
              </w:rPr>
              <w:t xml:space="preserve">Вещества, используемые для дезинфекции, разбрызгиваются при помощи форсунки. </w:t>
            </w:r>
          </w:p>
        </w:tc>
      </w:tr>
      <w:tr w:rsidR="00B518C0" w:rsidRPr="00B518C0" w14:paraId="3AB5E08F" w14:textId="77777777" w:rsidTr="00EA62A3">
        <w:trPr>
          <w:gridAfter w:val="1"/>
          <w:wAfter w:w="142" w:type="dxa"/>
          <w:trHeight w:val="1753"/>
        </w:trPr>
        <w:tc>
          <w:tcPr>
            <w:tcW w:w="624" w:type="dxa"/>
            <w:tcBorders>
              <w:bottom w:val="single" w:sz="4" w:space="0" w:color="auto"/>
            </w:tcBorders>
          </w:tcPr>
          <w:p w14:paraId="2780E356" w14:textId="77777777" w:rsidR="00160747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169E3150" w14:textId="77777777" w:rsidR="00160747" w:rsidRPr="00B518C0" w:rsidRDefault="00A52A07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Дезбарьеры закрытого типа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DD68B96" w14:textId="77777777" w:rsidR="00160747" w:rsidRPr="00B518C0" w:rsidRDefault="00E271CE" w:rsidP="00EA62A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Р</w:t>
            </w:r>
            <w:r w:rsidR="00A52A07" w:rsidRPr="00B518C0">
              <w:rPr>
                <w:rFonts w:eastAsia="Calibri"/>
                <w:color w:val="auto"/>
              </w:rPr>
              <w:t>асположены при въезде и выезде на территорию площадки и предназначены для дезинфекции ходовой части автомобильной техники для защиты предприятия от заноса заболеваний. Дезбарьер представляет собой бетонную ванну объемом 12 м</w:t>
            </w:r>
            <w:r w:rsidR="00A52A07" w:rsidRPr="00B518C0">
              <w:rPr>
                <w:rFonts w:eastAsia="Calibri"/>
                <w:color w:val="auto"/>
                <w:vertAlign w:val="superscript"/>
              </w:rPr>
              <w:t xml:space="preserve">3 </w:t>
            </w:r>
            <w:r w:rsidR="00A52A07" w:rsidRPr="00B518C0">
              <w:rPr>
                <w:rFonts w:eastAsia="Calibri"/>
                <w:color w:val="auto"/>
              </w:rPr>
              <w:t xml:space="preserve">заполненную 3% раствором. Вода </w:t>
            </w:r>
            <w:r w:rsidRPr="00B518C0">
              <w:rPr>
                <w:rFonts w:eastAsia="Calibri"/>
                <w:color w:val="auto"/>
              </w:rPr>
              <w:t xml:space="preserve">в ванной доливается 2 раза в месяц и </w:t>
            </w:r>
            <w:r w:rsidR="00A52A07" w:rsidRPr="00B518C0">
              <w:rPr>
                <w:rFonts w:eastAsia="Calibri"/>
                <w:color w:val="auto"/>
              </w:rPr>
              <w:t>2 раза в год полностью обновляется</w:t>
            </w:r>
            <w:r w:rsidRPr="00B518C0">
              <w:rPr>
                <w:rFonts w:eastAsia="Calibri"/>
                <w:color w:val="auto"/>
              </w:rPr>
              <w:t>.</w:t>
            </w:r>
          </w:p>
        </w:tc>
      </w:tr>
      <w:tr w:rsidR="00B518C0" w:rsidRPr="00B518C0" w14:paraId="39339240" w14:textId="77777777" w:rsidTr="00EA62A3">
        <w:trPr>
          <w:gridAfter w:val="1"/>
          <w:wAfter w:w="142" w:type="dxa"/>
          <w:trHeight w:val="3110"/>
        </w:trPr>
        <w:tc>
          <w:tcPr>
            <w:tcW w:w="624" w:type="dxa"/>
            <w:tcBorders>
              <w:bottom w:val="single" w:sz="4" w:space="0" w:color="auto"/>
            </w:tcBorders>
          </w:tcPr>
          <w:p w14:paraId="6E748EAF" w14:textId="77777777" w:rsidR="0065253C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0892CD62" w14:textId="77777777" w:rsidR="0065253C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Убой птицы и разделка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2DDDB2F" w14:textId="77777777" w:rsidR="0065253C" w:rsidRPr="00B518C0" w:rsidRDefault="0065253C" w:rsidP="00EA62A3">
            <w:pPr>
              <w:jc w:val="both"/>
              <w:rPr>
                <w:color w:val="auto"/>
              </w:rPr>
            </w:pPr>
            <w:r w:rsidRPr="00B518C0">
              <w:rPr>
                <w:color w:val="auto"/>
              </w:rPr>
              <w:t>В цехе убоя и разделки птицы тушки птицы транспортируются через обрабатывающие машины при помощи подвесного конвейера. На конвейере предусмотрены автоматические устройства для его мойки и санитарной обработки.</w:t>
            </w:r>
          </w:p>
          <w:p w14:paraId="142E3E7E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/>
              <w:rPr>
                <w:sz w:val="24"/>
              </w:rPr>
            </w:pPr>
            <w:r w:rsidRPr="00B518C0">
              <w:rPr>
                <w:sz w:val="24"/>
              </w:rPr>
              <w:t xml:space="preserve">Также вода используется в технологических операциях: </w:t>
            </w:r>
          </w:p>
          <w:p w14:paraId="4D2025E4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 w:firstLine="32"/>
              <w:rPr>
                <w:sz w:val="24"/>
              </w:rPr>
            </w:pPr>
            <w:r w:rsidRPr="00B518C0">
              <w:rPr>
                <w:sz w:val="24"/>
              </w:rPr>
              <w:t xml:space="preserve">- первичная обработка тушек цыплят-бройлеров; </w:t>
            </w:r>
          </w:p>
          <w:p w14:paraId="655A7C8F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 w:firstLine="32"/>
              <w:rPr>
                <w:sz w:val="24"/>
              </w:rPr>
            </w:pPr>
            <w:r w:rsidRPr="00B518C0">
              <w:rPr>
                <w:sz w:val="24"/>
              </w:rPr>
              <w:t>- водяная ванная глушения,</w:t>
            </w:r>
            <w:r w:rsidR="00EA62A3" w:rsidRPr="00B518C0">
              <w:rPr>
                <w:sz w:val="24"/>
              </w:rPr>
              <w:t xml:space="preserve"> </w:t>
            </w:r>
            <w:r w:rsidRPr="00B518C0">
              <w:rPr>
                <w:sz w:val="24"/>
              </w:rPr>
              <w:t>тепловая обработка, удаление оперения;</w:t>
            </w:r>
          </w:p>
          <w:p w14:paraId="5B6966E5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 w:firstLine="32"/>
              <w:rPr>
                <w:sz w:val="24"/>
              </w:rPr>
            </w:pPr>
            <w:r w:rsidRPr="00B518C0">
              <w:rPr>
                <w:sz w:val="24"/>
              </w:rPr>
              <w:t>- потрошение тушек цыплят-бройлеров мойка тушек;</w:t>
            </w:r>
          </w:p>
          <w:p w14:paraId="759D3D13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 w:firstLine="32"/>
              <w:rPr>
                <w:sz w:val="24"/>
              </w:rPr>
            </w:pPr>
            <w:r w:rsidRPr="00B518C0">
              <w:rPr>
                <w:sz w:val="24"/>
              </w:rPr>
              <w:t>-</w:t>
            </w:r>
            <w:r w:rsidR="00EA62A3" w:rsidRPr="00B518C0">
              <w:rPr>
                <w:sz w:val="24"/>
              </w:rPr>
              <w:t xml:space="preserve"> </w:t>
            </w:r>
            <w:r w:rsidRPr="00B518C0">
              <w:rPr>
                <w:sz w:val="24"/>
              </w:rPr>
              <w:t>ошпарка ног;</w:t>
            </w:r>
          </w:p>
          <w:p w14:paraId="2C3CF299" w14:textId="77777777" w:rsidR="0065253C" w:rsidRPr="00B518C0" w:rsidRDefault="0065253C" w:rsidP="00EA62A3">
            <w:pPr>
              <w:pStyle w:val="a"/>
              <w:numPr>
                <w:ilvl w:val="0"/>
                <w:numId w:val="0"/>
              </w:numPr>
              <w:tabs>
                <w:tab w:val="clear" w:pos="1800"/>
              </w:tabs>
              <w:spacing w:after="0"/>
              <w:ind w:left="-32" w:firstLine="32"/>
              <w:rPr>
                <w:rFonts w:eastAsia="Calibri"/>
              </w:rPr>
            </w:pPr>
            <w:r w:rsidRPr="00B518C0">
              <w:rPr>
                <w:sz w:val="24"/>
              </w:rPr>
              <w:t>- изготовление мяса цыплят-бройлеров;</w:t>
            </w:r>
          </w:p>
        </w:tc>
      </w:tr>
      <w:tr w:rsidR="00B518C0" w:rsidRPr="00B518C0" w14:paraId="5E0CA25E" w14:textId="77777777" w:rsidTr="007D2DDD">
        <w:tc>
          <w:tcPr>
            <w:tcW w:w="624" w:type="dxa"/>
            <w:vAlign w:val="center"/>
          </w:tcPr>
          <w:p w14:paraId="0A7E83B6" w14:textId="77777777" w:rsidR="00E271CE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5" w:type="dxa"/>
            <w:vAlign w:val="center"/>
          </w:tcPr>
          <w:p w14:paraId="328F8428" w14:textId="77777777" w:rsidR="00E271CE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</w:tcPr>
          <w:p w14:paraId="46CDBE5C" w14:textId="77777777" w:rsidR="00E271CE" w:rsidRPr="00B518C0" w:rsidRDefault="0065253C" w:rsidP="006525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3</w:t>
            </w:r>
          </w:p>
        </w:tc>
      </w:tr>
      <w:tr w:rsidR="00B518C0" w:rsidRPr="00B518C0" w14:paraId="6F7EF312" w14:textId="77777777" w:rsidTr="005208F2">
        <w:tc>
          <w:tcPr>
            <w:tcW w:w="624" w:type="dxa"/>
          </w:tcPr>
          <w:p w14:paraId="25BDCCE9" w14:textId="77777777" w:rsidR="005B14DF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D6ADB89" w14:textId="77777777" w:rsidR="005B14DF" w:rsidRPr="00B518C0" w:rsidRDefault="00FA75F9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Убой птицы и разделка</w:t>
            </w:r>
          </w:p>
        </w:tc>
        <w:tc>
          <w:tcPr>
            <w:tcW w:w="7229" w:type="dxa"/>
            <w:gridSpan w:val="2"/>
            <w:vAlign w:val="center"/>
          </w:tcPr>
          <w:p w14:paraId="07750F42" w14:textId="77777777" w:rsidR="007D2DDD" w:rsidRPr="00B518C0" w:rsidRDefault="007D2DDD" w:rsidP="0065253C">
            <w:pPr>
              <w:ind w:left="110"/>
              <w:jc w:val="both"/>
              <w:rPr>
                <w:color w:val="auto"/>
              </w:rPr>
            </w:pPr>
            <w:r w:rsidRPr="00B518C0">
              <w:rPr>
                <w:color w:val="auto"/>
              </w:rPr>
              <w:t>- водяное охлаждение тушек, воздушное охлаждение, замораживание,</w:t>
            </w:r>
          </w:p>
          <w:p w14:paraId="30D70D73" w14:textId="77777777" w:rsidR="0065253C" w:rsidRPr="00B518C0" w:rsidRDefault="0065253C" w:rsidP="0065253C">
            <w:pPr>
              <w:ind w:left="110"/>
              <w:jc w:val="both"/>
              <w:rPr>
                <w:color w:val="auto"/>
              </w:rPr>
            </w:pPr>
            <w:r w:rsidRPr="00B518C0">
              <w:rPr>
                <w:color w:val="auto"/>
              </w:rPr>
              <w:t xml:space="preserve">- изготовление субпродуктов птичьих (обработка субпродуктов заключается в промывке от загрязнений холодной </w:t>
            </w:r>
            <w:r w:rsidRPr="00B518C0">
              <w:rPr>
                <w:color w:val="auto"/>
                <w:spacing w:val="-2"/>
              </w:rPr>
              <w:t>водопроводной водой</w:t>
            </w:r>
            <w:r w:rsidRPr="00B518C0">
              <w:rPr>
                <w:color w:val="auto"/>
              </w:rPr>
              <w:t>, доочистке и охлаждении, отделение воды, укладка субпродуктов в полимерный ящик и стекание воды)</w:t>
            </w:r>
          </w:p>
          <w:p w14:paraId="452BD0A4" w14:textId="77777777" w:rsidR="0065253C" w:rsidRPr="00B518C0" w:rsidRDefault="0065253C" w:rsidP="0065253C">
            <w:pPr>
              <w:ind w:left="110"/>
              <w:jc w:val="both"/>
              <w:rPr>
                <w:color w:val="auto"/>
              </w:rPr>
            </w:pPr>
            <w:r w:rsidRPr="00B518C0">
              <w:rPr>
                <w:color w:val="auto"/>
              </w:rPr>
              <w:t>Также имеется:</w:t>
            </w:r>
          </w:p>
          <w:p w14:paraId="3CEFF194" w14:textId="77777777" w:rsidR="00F5324F" w:rsidRPr="00B518C0" w:rsidRDefault="00F5324F" w:rsidP="0065253C">
            <w:pPr>
              <w:pStyle w:val="af"/>
              <w:ind w:left="11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B518C0">
              <w:rPr>
                <w:rFonts w:ascii="Times New Roman" w:hAnsi="Times New Roman"/>
                <w:color w:val="auto"/>
                <w:szCs w:val="24"/>
              </w:rPr>
              <w:t>- отделения мойки и хранения внутрицеховой тары;</w:t>
            </w:r>
          </w:p>
          <w:p w14:paraId="5C1397FA" w14:textId="77777777" w:rsidR="00F5324F" w:rsidRPr="00B518C0" w:rsidRDefault="00F5324F" w:rsidP="0065253C">
            <w:pPr>
              <w:pStyle w:val="af"/>
              <w:ind w:left="11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B518C0">
              <w:rPr>
                <w:rFonts w:ascii="Times New Roman" w:hAnsi="Times New Roman"/>
                <w:color w:val="auto"/>
                <w:szCs w:val="24"/>
              </w:rPr>
              <w:t>- помещение для мойки и дезинфекции ходовой части электропогрузчиков;</w:t>
            </w:r>
          </w:p>
          <w:p w14:paraId="76BA2A28" w14:textId="77777777" w:rsidR="00F5324F" w:rsidRPr="00B518C0" w:rsidRDefault="00F5324F" w:rsidP="0065253C">
            <w:pPr>
              <w:pStyle w:val="af"/>
              <w:ind w:left="11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B518C0">
              <w:rPr>
                <w:rFonts w:ascii="Times New Roman" w:hAnsi="Times New Roman"/>
                <w:color w:val="auto"/>
                <w:szCs w:val="24"/>
              </w:rPr>
              <w:t>-предусмотрен санпропускник для водителей-экспедиторов и персонала службы охраны;</w:t>
            </w:r>
          </w:p>
          <w:p w14:paraId="5EF046A7" w14:textId="77777777" w:rsidR="00F5324F" w:rsidRPr="00B518C0" w:rsidRDefault="00F5324F" w:rsidP="0065253C">
            <w:pPr>
              <w:pStyle w:val="af"/>
              <w:ind w:left="11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B518C0">
              <w:rPr>
                <w:rFonts w:ascii="Times New Roman" w:hAnsi="Times New Roman"/>
                <w:color w:val="auto"/>
                <w:szCs w:val="24"/>
              </w:rPr>
              <w:t>- мойка, дезинфекции разборных частей оборудования и их хранения;</w:t>
            </w:r>
          </w:p>
          <w:p w14:paraId="42D353E7" w14:textId="77777777" w:rsidR="00E23A9F" w:rsidRPr="00B518C0" w:rsidRDefault="00F5324F" w:rsidP="00EA62A3">
            <w:pPr>
              <w:pStyle w:val="afa"/>
              <w:spacing w:after="0"/>
              <w:ind w:left="110" w:right="118" w:firstLine="0"/>
              <w:rPr>
                <w:sz w:val="24"/>
              </w:rPr>
            </w:pPr>
            <w:r w:rsidRPr="00B518C0">
              <w:rPr>
                <w:sz w:val="24"/>
              </w:rPr>
              <w:t>Д</w:t>
            </w:r>
            <w:r w:rsidR="0059450D" w:rsidRPr="00B518C0">
              <w:rPr>
                <w:sz w:val="24"/>
              </w:rPr>
              <w:t xml:space="preserve">ля отвода конденсата от воздухоохладителей в помещениях убойного цеха имеются сети конденсатоотвода.  Воздухоохладители переводят в режим оттайки, при этом образовавшаяся в режиме работы наледь тает, и талая вода условно-чистого качества подлежит сливу </w:t>
            </w:r>
            <w:r w:rsidRPr="00B518C0">
              <w:rPr>
                <w:sz w:val="24"/>
              </w:rPr>
              <w:t>в производственную канализацию.</w:t>
            </w:r>
            <w:r w:rsidR="00E23A9F" w:rsidRPr="00B518C0">
              <w:rPr>
                <w:sz w:val="24"/>
              </w:rPr>
              <w:t xml:space="preserve"> </w:t>
            </w:r>
          </w:p>
          <w:p w14:paraId="40469996" w14:textId="77777777" w:rsidR="007D2DDD" w:rsidRPr="00B518C0" w:rsidRDefault="00E23A9F" w:rsidP="00EA62A3">
            <w:pPr>
              <w:pStyle w:val="afa"/>
              <w:spacing w:after="0"/>
              <w:ind w:left="110" w:right="118" w:firstLine="0"/>
              <w:rPr>
                <w:sz w:val="24"/>
              </w:rPr>
            </w:pPr>
            <w:r w:rsidRPr="00B518C0">
              <w:rPr>
                <w:sz w:val="24"/>
              </w:rPr>
              <w:t>Мойка и дезинфекция убойного цеха производится ежедневно</w:t>
            </w:r>
          </w:p>
        </w:tc>
      </w:tr>
      <w:tr w:rsidR="00B518C0" w:rsidRPr="00B518C0" w14:paraId="282EC86D" w14:textId="77777777" w:rsidTr="005208F2">
        <w:tc>
          <w:tcPr>
            <w:tcW w:w="624" w:type="dxa"/>
          </w:tcPr>
          <w:p w14:paraId="743FE2BC" w14:textId="77777777" w:rsidR="00131622" w:rsidRPr="00B518C0" w:rsidRDefault="0065253C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14:paraId="51EA4766" w14:textId="77777777" w:rsidR="00131622" w:rsidRPr="00B518C0" w:rsidRDefault="00131622" w:rsidP="005B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Цех кормовой муки</w:t>
            </w:r>
          </w:p>
        </w:tc>
        <w:tc>
          <w:tcPr>
            <w:tcW w:w="7229" w:type="dxa"/>
            <w:gridSpan w:val="2"/>
            <w:vAlign w:val="center"/>
          </w:tcPr>
          <w:p w14:paraId="23C1ECB2" w14:textId="77777777" w:rsidR="003C690B" w:rsidRPr="00B518C0" w:rsidRDefault="003C690B" w:rsidP="00EA62A3">
            <w:pPr>
              <w:pStyle w:val="afa"/>
              <w:spacing w:after="0"/>
              <w:ind w:left="110" w:right="265" w:firstLine="0"/>
              <w:rPr>
                <w:sz w:val="24"/>
              </w:rPr>
            </w:pPr>
            <w:r w:rsidRPr="00B518C0">
              <w:rPr>
                <w:sz w:val="24"/>
              </w:rPr>
              <w:t>Термическая обработка сырья. Отжим жира. Охла</w:t>
            </w:r>
            <w:r w:rsidR="00E23A9F" w:rsidRPr="00B518C0">
              <w:rPr>
                <w:sz w:val="24"/>
              </w:rPr>
              <w:t>ждение. Очистка соковых паров. Д</w:t>
            </w:r>
            <w:r w:rsidRPr="00B518C0">
              <w:rPr>
                <w:sz w:val="24"/>
              </w:rPr>
              <w:t>езодорация</w:t>
            </w:r>
          </w:p>
          <w:p w14:paraId="61A23DEE" w14:textId="77777777" w:rsidR="007D2DDD" w:rsidRPr="00B518C0" w:rsidRDefault="00131622" w:rsidP="00EA62A3">
            <w:pPr>
              <w:autoSpaceDE w:val="0"/>
              <w:autoSpaceDN w:val="0"/>
              <w:adjustRightInd w:val="0"/>
              <w:ind w:left="110"/>
              <w:jc w:val="both"/>
              <w:rPr>
                <w:rFonts w:eastAsia="Calibri"/>
                <w:color w:val="auto"/>
              </w:rPr>
            </w:pPr>
            <w:r w:rsidRPr="00B518C0">
              <w:rPr>
                <w:color w:val="auto"/>
              </w:rPr>
              <w:t>Производственные жиросодержащие стоки перед сбросом на существующие очистные сооружения производственно-бытовой канализации проходят предварительную очистку в жироуловителе производительностью 85 м</w:t>
            </w:r>
            <w:r w:rsidRPr="00B518C0">
              <w:rPr>
                <w:color w:val="auto"/>
                <w:vertAlign w:val="superscript"/>
              </w:rPr>
              <w:t>3</w:t>
            </w:r>
            <w:r w:rsidRPr="00B518C0">
              <w:rPr>
                <w:color w:val="auto"/>
              </w:rPr>
              <w:t>/ч.</w:t>
            </w:r>
            <w:r w:rsidR="00C8453F" w:rsidRPr="00B518C0">
              <w:rPr>
                <w:color w:val="auto"/>
              </w:rPr>
              <w:t xml:space="preserve"> Имеется вскрывочное помещение, оборудованное </w:t>
            </w:r>
            <w:r w:rsidR="00C8453F" w:rsidRPr="00B518C0">
              <w:rPr>
                <w:rFonts w:eastAsia="Calibri"/>
                <w:color w:val="auto"/>
              </w:rPr>
              <w:t>столом секционным с бортиком и отверстием для</w:t>
            </w:r>
            <w:r w:rsidR="00C8453F" w:rsidRPr="00B518C0">
              <w:rPr>
                <w:rFonts w:eastAsia="Calibri"/>
                <w:color w:val="auto"/>
              </w:rPr>
              <w:br/>
              <w:t>стока жидкости. В помещении предусмотрена канализация, выполнен пол с уклоном для стока.</w:t>
            </w:r>
          </w:p>
        </w:tc>
      </w:tr>
      <w:tr w:rsidR="00B518C0" w:rsidRPr="00B518C0" w14:paraId="1DBA5124" w14:textId="77777777" w:rsidTr="005208F2">
        <w:tc>
          <w:tcPr>
            <w:tcW w:w="624" w:type="dxa"/>
          </w:tcPr>
          <w:p w14:paraId="25CBC5D5" w14:textId="77777777" w:rsidR="00E87BC9" w:rsidRPr="00B518C0" w:rsidRDefault="0065253C" w:rsidP="00E87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14:paraId="157133C1" w14:textId="77777777" w:rsidR="00E87BC9" w:rsidRPr="00B518C0" w:rsidRDefault="00E87BC9" w:rsidP="00E87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Обслуживание спецтранспорта</w:t>
            </w:r>
          </w:p>
        </w:tc>
        <w:tc>
          <w:tcPr>
            <w:tcW w:w="7229" w:type="dxa"/>
            <w:gridSpan w:val="2"/>
            <w:vAlign w:val="center"/>
          </w:tcPr>
          <w:p w14:paraId="32DB2F82" w14:textId="77777777" w:rsidR="007D2DDD" w:rsidRPr="00B518C0" w:rsidRDefault="00E87BC9" w:rsidP="00EA62A3">
            <w:pPr>
              <w:pStyle w:val="afa"/>
              <w:spacing w:after="0"/>
              <w:ind w:left="110" w:right="118" w:firstLine="0"/>
              <w:rPr>
                <w:sz w:val="24"/>
              </w:rPr>
            </w:pPr>
            <w:r w:rsidRPr="00B518C0">
              <w:rPr>
                <w:sz w:val="24"/>
              </w:rPr>
              <w:t xml:space="preserve">Транспортные средства регулярно </w:t>
            </w:r>
            <w:r w:rsidR="00277FE7" w:rsidRPr="00B518C0">
              <w:rPr>
                <w:sz w:val="24"/>
              </w:rPr>
              <w:t xml:space="preserve">по графику </w:t>
            </w:r>
            <w:r w:rsidRPr="00B518C0">
              <w:rPr>
                <w:sz w:val="24"/>
              </w:rPr>
              <w:t xml:space="preserve">проходят мойку и санобработку </w:t>
            </w:r>
            <w:r w:rsidR="00277FE7" w:rsidRPr="00B518C0">
              <w:rPr>
                <w:sz w:val="24"/>
              </w:rPr>
              <w:t xml:space="preserve">с использованием оборудования Керхер. </w:t>
            </w:r>
            <w:r w:rsidRPr="00B518C0">
              <w:rPr>
                <w:sz w:val="24"/>
              </w:rPr>
              <w:t>Производственные стоки от дезблоков и автомоек проходят предварительную очистку от нефтепродуктов на локальных очистных сооружениях.</w:t>
            </w:r>
          </w:p>
        </w:tc>
      </w:tr>
      <w:tr w:rsidR="00B518C0" w:rsidRPr="00B518C0" w14:paraId="1BC0ACD1" w14:textId="77777777" w:rsidTr="005208F2">
        <w:tc>
          <w:tcPr>
            <w:tcW w:w="624" w:type="dxa"/>
            <w:tcBorders>
              <w:bottom w:val="single" w:sz="4" w:space="0" w:color="auto"/>
            </w:tcBorders>
          </w:tcPr>
          <w:p w14:paraId="0FC78D6D" w14:textId="77777777" w:rsidR="00411B4D" w:rsidRPr="00B518C0" w:rsidRDefault="0065253C" w:rsidP="00E87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75893CAD" w14:textId="77777777" w:rsidR="00411B4D" w:rsidRPr="00B518C0" w:rsidRDefault="00E271CE" w:rsidP="00E87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Добыча подземных вод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2CE9ADE3" w14:textId="77777777" w:rsidR="007D2DDD" w:rsidRPr="00B518C0" w:rsidRDefault="00E271CE" w:rsidP="00EA62A3">
            <w:pPr>
              <w:pStyle w:val="afa"/>
              <w:spacing w:after="0"/>
              <w:ind w:left="110" w:right="118" w:firstLine="0"/>
              <w:rPr>
                <w:rFonts w:eastAsia="Calibri"/>
                <w:sz w:val="24"/>
              </w:rPr>
            </w:pPr>
            <w:r w:rsidRPr="00B518C0">
              <w:rPr>
                <w:sz w:val="24"/>
              </w:rPr>
              <w:t>Добываемая подземная вода используется для хоз</w:t>
            </w:r>
            <w:r w:rsidR="00EA62A3" w:rsidRPr="00B518C0">
              <w:rPr>
                <w:sz w:val="24"/>
              </w:rPr>
              <w:t>яйственно</w:t>
            </w:r>
            <w:r w:rsidRPr="00B518C0">
              <w:rPr>
                <w:sz w:val="24"/>
              </w:rPr>
              <w:t xml:space="preserve">-питьевых, производственных и противопожарных нужд предприятия, а также для отпуска сторонним потребителям воды питьевого качества - населению. </w:t>
            </w:r>
            <w:r w:rsidRPr="00B518C0">
              <w:rPr>
                <w:rFonts w:eastAsia="Calibri"/>
                <w:sz w:val="24"/>
              </w:rPr>
              <w:t xml:space="preserve"> От существующих артезианских скважин</w:t>
            </w:r>
            <w:r w:rsidR="00530877" w:rsidRPr="00B518C0">
              <w:rPr>
                <w:rFonts w:eastAsia="Calibri"/>
                <w:sz w:val="24"/>
              </w:rPr>
              <w:t xml:space="preserve"> </w:t>
            </w:r>
            <w:r w:rsidRPr="00B518C0">
              <w:rPr>
                <w:rFonts w:eastAsia="Calibri"/>
                <w:sz w:val="24"/>
              </w:rPr>
              <w:t>вода насосами поднимается в 2 запасно-регулирующие емкости объемом 500 м</w:t>
            </w:r>
            <w:r w:rsidRPr="00B518C0">
              <w:rPr>
                <w:rFonts w:eastAsia="Calibri"/>
                <w:sz w:val="24"/>
                <w:vertAlign w:val="superscript"/>
              </w:rPr>
              <w:t>3</w:t>
            </w:r>
            <w:r w:rsidRPr="00B518C0">
              <w:rPr>
                <w:rFonts w:eastAsia="Calibri"/>
                <w:sz w:val="24"/>
              </w:rPr>
              <w:t>, из которых через станцию 2 подъема подается на станции обеззараживания и обезжелезивания, затем в сеть - кольцую водопроводную сеть</w:t>
            </w:r>
          </w:p>
        </w:tc>
      </w:tr>
      <w:tr w:rsidR="00B518C0" w:rsidRPr="00B518C0" w14:paraId="13348FB9" w14:textId="77777777" w:rsidTr="005208F2">
        <w:tc>
          <w:tcPr>
            <w:tcW w:w="624" w:type="dxa"/>
            <w:tcBorders>
              <w:bottom w:val="single" w:sz="4" w:space="0" w:color="auto"/>
            </w:tcBorders>
          </w:tcPr>
          <w:p w14:paraId="49B28F1D" w14:textId="77777777" w:rsidR="00E271CE" w:rsidRPr="00B518C0" w:rsidRDefault="0065253C" w:rsidP="00E2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229266C" w14:textId="77777777" w:rsidR="00E271CE" w:rsidRPr="00B518C0" w:rsidRDefault="00B07AC5" w:rsidP="00B0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r w:rsidR="00E271CE"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5FB3E3BC" w14:textId="77777777" w:rsidR="00E271CE" w:rsidRPr="00B518C0" w:rsidRDefault="00E271CE" w:rsidP="00AF2661">
            <w:pPr>
              <w:autoSpaceDE w:val="0"/>
              <w:autoSpaceDN w:val="0"/>
              <w:adjustRightInd w:val="0"/>
              <w:ind w:left="110"/>
              <w:jc w:val="both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В </w:t>
            </w:r>
            <w:r w:rsidR="00B07AC5">
              <w:rPr>
                <w:rFonts w:eastAsia="Calibri"/>
                <w:color w:val="auto"/>
              </w:rPr>
              <w:t>прачечной</w:t>
            </w:r>
            <w:r w:rsidRPr="00B518C0">
              <w:rPr>
                <w:rFonts w:eastAsia="Calibri"/>
                <w:color w:val="auto"/>
              </w:rPr>
              <w:t xml:space="preserve"> предусмотрена стирка, сушка, глажка и мелкий ремо</w:t>
            </w:r>
            <w:r w:rsidR="00AF2661">
              <w:rPr>
                <w:rFonts w:eastAsia="Calibri"/>
                <w:color w:val="auto"/>
              </w:rPr>
              <w:t>нт</w:t>
            </w:r>
            <w:r w:rsidRPr="00B518C0">
              <w:rPr>
                <w:rFonts w:eastAsia="Calibri"/>
                <w:color w:val="auto"/>
              </w:rPr>
              <w:br/>
              <w:t xml:space="preserve">спецодежды.   Стирка спецодежды предусмотрена в стиральной машине с функцией сушки с загрузочной массой 9 кг. Производительность - до 9кг/час, за смену 2 цикла. </w:t>
            </w:r>
          </w:p>
        </w:tc>
      </w:tr>
    </w:tbl>
    <w:p w14:paraId="627A5950" w14:textId="77777777" w:rsidR="007D2DDD" w:rsidRPr="00B518C0" w:rsidRDefault="007D2DDD">
      <w:pPr>
        <w:rPr>
          <w:color w:val="auto"/>
        </w:rPr>
      </w:pPr>
      <w:r w:rsidRPr="00B518C0">
        <w:rPr>
          <w:color w:val="auto"/>
        </w:rP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7229"/>
      </w:tblGrid>
      <w:tr w:rsidR="00B518C0" w:rsidRPr="00B518C0" w14:paraId="44B45334" w14:textId="77777777" w:rsidTr="007D2DDD"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AC1393E" w14:textId="77777777" w:rsidR="007D2DDD" w:rsidRPr="00B518C0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31BDB792" w14:textId="77777777" w:rsidR="007D2DDD" w:rsidRPr="00B518C0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63830C8" w14:textId="77777777" w:rsidR="007D2DDD" w:rsidRPr="00B518C0" w:rsidRDefault="007D2DDD" w:rsidP="007D2DDD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</w:p>
        </w:tc>
      </w:tr>
      <w:tr w:rsidR="00B518C0" w:rsidRPr="00B518C0" w14:paraId="7BBB4CAA" w14:textId="77777777" w:rsidTr="007D2DD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8D6F8" w14:textId="77777777" w:rsidR="007D2DDD" w:rsidRPr="00B518C0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C336" w14:textId="77777777" w:rsidR="007D2DDD" w:rsidRPr="00B518C0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Мойка тары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C9D4D" w14:textId="77777777" w:rsidR="007D2DDD" w:rsidRPr="00B518C0" w:rsidRDefault="007D2DDD" w:rsidP="007D2DDD">
            <w:pPr>
              <w:ind w:left="110"/>
              <w:jc w:val="both"/>
              <w:rPr>
                <w:color w:val="auto"/>
              </w:rPr>
            </w:pPr>
            <w:r w:rsidRPr="00B518C0">
              <w:rPr>
                <w:color w:val="auto"/>
              </w:rPr>
              <w:t>Используются автоматические моечные машины тоннельного типа для предварительного замачивания, мойки и ополаскивания</w:t>
            </w:r>
          </w:p>
        </w:tc>
      </w:tr>
      <w:tr w:rsidR="00B518C0" w:rsidRPr="00B518C0" w14:paraId="0E05C55F" w14:textId="77777777" w:rsidTr="005208F2">
        <w:tc>
          <w:tcPr>
            <w:tcW w:w="624" w:type="dxa"/>
            <w:tcBorders>
              <w:bottom w:val="single" w:sz="4" w:space="0" w:color="auto"/>
            </w:tcBorders>
          </w:tcPr>
          <w:p w14:paraId="5B7910B7" w14:textId="77777777" w:rsidR="007D2DDD" w:rsidRPr="000F07B2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E83192B" w14:textId="77777777" w:rsidR="007D2DDD" w:rsidRPr="000F07B2" w:rsidRDefault="007D2DDD" w:rsidP="007D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2">
              <w:rPr>
                <w:rFonts w:ascii="Times New Roman" w:hAnsi="Times New Roman" w:cs="Times New Roman"/>
                <w:sz w:val="24"/>
                <w:szCs w:val="24"/>
              </w:rPr>
              <w:t>Сбор и очистка сточных вод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669548D" w14:textId="77777777" w:rsidR="007D2DDD" w:rsidRPr="000F07B2" w:rsidRDefault="007D2DDD" w:rsidP="007D2DDD">
            <w:pPr>
              <w:pStyle w:val="afa"/>
              <w:spacing w:after="0"/>
              <w:ind w:left="110" w:right="0" w:firstLine="0"/>
              <w:rPr>
                <w:sz w:val="24"/>
              </w:rPr>
            </w:pPr>
            <w:r w:rsidRPr="000F07B2">
              <w:rPr>
                <w:sz w:val="24"/>
              </w:rPr>
              <w:t xml:space="preserve">Хозяйственно-бытовая канализация выполнена для приема бытовых сточных вод, образующихся от санитарных приборов и душевых, установленных в административно-бытовых и производственных зданиях предприятия и отводятся на существующие очистные сооружения производственно-бытовых стоков. Также на очистку принимаются хозяйственно-бытовые сточные воды от населения прилегающих населенных пунктов. </w:t>
            </w:r>
          </w:p>
          <w:p w14:paraId="61DD551A" w14:textId="77777777" w:rsidR="007D2DDD" w:rsidRPr="000F07B2" w:rsidRDefault="007D2DDD" w:rsidP="007D2DDD">
            <w:pPr>
              <w:pStyle w:val="ConsPlusCell"/>
              <w:ind w:left="110"/>
              <w:jc w:val="both"/>
              <w:rPr>
                <w:color w:val="auto"/>
                <w:lang w:val="ru-RU"/>
              </w:rPr>
            </w:pPr>
            <w:r w:rsidRPr="000F07B2">
              <w:rPr>
                <w:color w:val="auto"/>
                <w:lang w:val="ru-RU"/>
              </w:rPr>
              <w:t>Сточные воды от водопотребителей (населенные пункты) и производственные сточные воды направляются на собственные очистные сооружения, где очищаются до установленных нормативов, после чего сбрасываются в реку Днепр.</w:t>
            </w:r>
          </w:p>
          <w:p w14:paraId="0316A2E9" w14:textId="77777777" w:rsidR="007D2DDD" w:rsidRPr="000F07B2" w:rsidRDefault="007D2DDD" w:rsidP="007D2DDD">
            <w:pPr>
              <w:ind w:left="110"/>
              <w:jc w:val="both"/>
              <w:rPr>
                <w:color w:val="auto"/>
              </w:rPr>
            </w:pPr>
            <w:r w:rsidRPr="000F07B2">
              <w:rPr>
                <w:color w:val="auto"/>
              </w:rPr>
              <w:t>Приготовление реагентов для очистки сточных вод, промывка оборудования очистных сооружений, удаление воды со шлама</w:t>
            </w:r>
            <w:r w:rsidR="009379BD" w:rsidRPr="000F07B2">
              <w:rPr>
                <w:color w:val="auto"/>
              </w:rPr>
              <w:t>.</w:t>
            </w:r>
          </w:p>
          <w:p w14:paraId="16747DAB" w14:textId="77777777" w:rsidR="007D2DDD" w:rsidRPr="000F07B2" w:rsidRDefault="007D2DDD" w:rsidP="00AE2DA5">
            <w:pPr>
              <w:pStyle w:val="afa"/>
              <w:spacing w:after="0"/>
              <w:ind w:left="110" w:right="0" w:firstLine="0"/>
              <w:rPr>
                <w:sz w:val="24"/>
                <w:highlight w:val="yellow"/>
              </w:rPr>
            </w:pPr>
            <w:r w:rsidRPr="000F07B2">
              <w:rPr>
                <w:sz w:val="24"/>
              </w:rPr>
              <w:t>Поверхностные воды образуются дождевыми, талыми и поливомоечными водами. Для очистки дождевых и талых вод предусмотрены локальные очистные сооружения</w:t>
            </w:r>
            <w:r w:rsidR="00AE2DA5" w:rsidRPr="000F07B2">
              <w:rPr>
                <w:sz w:val="24"/>
              </w:rPr>
              <w:t xml:space="preserve"> на каждой площадке</w:t>
            </w:r>
            <w:r w:rsidRPr="000F07B2">
              <w:rPr>
                <w:sz w:val="24"/>
              </w:rPr>
              <w:t>, с последующим сбросом очищенных вод в водоотводн</w:t>
            </w:r>
            <w:r w:rsidR="00AE2DA5" w:rsidRPr="000F07B2">
              <w:rPr>
                <w:sz w:val="24"/>
              </w:rPr>
              <w:t>ые</w:t>
            </w:r>
            <w:r w:rsidRPr="000F07B2">
              <w:rPr>
                <w:sz w:val="24"/>
              </w:rPr>
              <w:t xml:space="preserve"> канав</w:t>
            </w:r>
            <w:r w:rsidR="00AE2DA5" w:rsidRPr="000F07B2">
              <w:rPr>
                <w:sz w:val="24"/>
              </w:rPr>
              <w:t>ы</w:t>
            </w:r>
            <w:r w:rsidRPr="000F07B2">
              <w:rPr>
                <w:sz w:val="24"/>
              </w:rPr>
              <w:t>, котор</w:t>
            </w:r>
            <w:r w:rsidR="00AE2DA5" w:rsidRPr="000F07B2">
              <w:rPr>
                <w:sz w:val="24"/>
              </w:rPr>
              <w:t>ые</w:t>
            </w:r>
            <w:r w:rsidRPr="000F07B2">
              <w:rPr>
                <w:sz w:val="24"/>
              </w:rPr>
              <w:t xml:space="preserve"> впада</w:t>
            </w:r>
            <w:r w:rsidR="00AE2DA5" w:rsidRPr="000F07B2">
              <w:rPr>
                <w:sz w:val="24"/>
              </w:rPr>
              <w:t>ю</w:t>
            </w:r>
            <w:r w:rsidRPr="000F07B2">
              <w:rPr>
                <w:sz w:val="24"/>
              </w:rPr>
              <w:t xml:space="preserve">т в </w:t>
            </w:r>
            <w:r w:rsidR="00AE2DA5" w:rsidRPr="000F07B2">
              <w:rPr>
                <w:sz w:val="24"/>
              </w:rPr>
              <w:t>безымянные ручьи</w:t>
            </w:r>
            <w:r w:rsidRPr="000F07B2">
              <w:rPr>
                <w:sz w:val="24"/>
              </w:rPr>
              <w:t xml:space="preserve">, и далее </w:t>
            </w:r>
            <w:r w:rsidR="00AE2DA5" w:rsidRPr="000F07B2">
              <w:rPr>
                <w:sz w:val="24"/>
              </w:rPr>
              <w:t>в р. Днепр и р. Доска</w:t>
            </w:r>
            <w:r w:rsidR="00677539" w:rsidRPr="000F07B2">
              <w:rPr>
                <w:sz w:val="24"/>
              </w:rPr>
              <w:t>, р.Лахва</w:t>
            </w:r>
            <w:r w:rsidR="00AE2DA5" w:rsidRPr="000F07B2">
              <w:rPr>
                <w:sz w:val="24"/>
              </w:rPr>
              <w:t xml:space="preserve"> – бассейн р. Днепр.</w:t>
            </w:r>
          </w:p>
        </w:tc>
      </w:tr>
    </w:tbl>
    <w:p w14:paraId="0E717321" w14:textId="77777777" w:rsidR="00801CB9" w:rsidRPr="00B518C0" w:rsidRDefault="00801CB9" w:rsidP="00E226FE">
      <w:pPr>
        <w:rPr>
          <w:color w:val="auto"/>
          <w:sz w:val="28"/>
          <w:szCs w:val="28"/>
        </w:rPr>
      </w:pPr>
    </w:p>
    <w:p w14:paraId="315A7382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E16BE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B7308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8C510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CB168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BE44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62E96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6224F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F072B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2C7A0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11826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8272C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393C1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84BFA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768C5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B3B30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A7064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65889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F600D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4BC3A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5A6F5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2CD15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294CB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2F460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615C4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DC2AA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1D204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2D09F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A56A1" w14:textId="77777777" w:rsidR="00B07AC5" w:rsidRDefault="00B07AC5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A236B" w14:textId="77777777" w:rsidR="00801CB9" w:rsidRPr="00B07AC5" w:rsidRDefault="00801CB9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C5">
        <w:rPr>
          <w:rFonts w:ascii="Times New Roman" w:hAnsi="Times New Roman" w:cs="Times New Roman"/>
          <w:b/>
          <w:sz w:val="24"/>
          <w:szCs w:val="24"/>
        </w:rPr>
        <w:lastRenderedPageBreak/>
        <w:t>Описание схемы водоснабжения и канализации</w:t>
      </w:r>
    </w:p>
    <w:p w14:paraId="016DC446" w14:textId="77777777" w:rsidR="00801CB9" w:rsidRPr="00B518C0" w:rsidRDefault="00801CB9" w:rsidP="00801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232"/>
      <w:bookmarkEnd w:id="7"/>
      <w:r w:rsidRPr="00B518C0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f9"/>
        <w:tblW w:w="10456" w:type="dxa"/>
        <w:tblLook w:val="04A0" w:firstRow="1" w:lastRow="0" w:firstColumn="1" w:lastColumn="0" w:noHBand="0" w:noVBand="1"/>
      </w:tblPr>
      <w:tblGrid>
        <w:gridCol w:w="666"/>
        <w:gridCol w:w="2053"/>
        <w:gridCol w:w="7737"/>
      </w:tblGrid>
      <w:tr w:rsidR="00B07AC5" w14:paraId="3F4BDC29" w14:textId="77777777" w:rsidTr="00F15633">
        <w:tc>
          <w:tcPr>
            <w:tcW w:w="666" w:type="dxa"/>
            <w:vAlign w:val="center"/>
          </w:tcPr>
          <w:p w14:paraId="6B0F6368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B07AC5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053" w:type="dxa"/>
            <w:vAlign w:val="center"/>
          </w:tcPr>
          <w:p w14:paraId="48656C8A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Наименование схемы</w:t>
            </w:r>
          </w:p>
        </w:tc>
        <w:tc>
          <w:tcPr>
            <w:tcW w:w="7737" w:type="dxa"/>
            <w:vAlign w:val="center"/>
          </w:tcPr>
          <w:p w14:paraId="7601D4C1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Описание схемы</w:t>
            </w:r>
          </w:p>
        </w:tc>
      </w:tr>
      <w:tr w:rsidR="00B07AC5" w14:paraId="353A69F9" w14:textId="77777777" w:rsidTr="00F15633">
        <w:tc>
          <w:tcPr>
            <w:tcW w:w="666" w:type="dxa"/>
            <w:vAlign w:val="center"/>
          </w:tcPr>
          <w:p w14:paraId="5C49E809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  <w:vAlign w:val="center"/>
          </w:tcPr>
          <w:p w14:paraId="1A5784A1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7" w:type="dxa"/>
            <w:vAlign w:val="center"/>
          </w:tcPr>
          <w:p w14:paraId="2A87C26C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B07AC5" w14:paraId="06FED65B" w14:textId="77777777" w:rsidTr="00F15633">
        <w:tc>
          <w:tcPr>
            <w:tcW w:w="666" w:type="dxa"/>
          </w:tcPr>
          <w:p w14:paraId="1D004CE7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</w:tcPr>
          <w:p w14:paraId="2F92EC6C" w14:textId="77777777" w:rsidR="00621296" w:rsidRPr="00621296" w:rsidRDefault="00621296" w:rsidP="0062129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Схема водоснабжения, включая оборотное, повторно-последовательное</w:t>
            </w:r>
          </w:p>
          <w:p w14:paraId="3284AF0C" w14:textId="77777777" w:rsidR="00B07AC5" w:rsidRPr="00B07AC5" w:rsidRDefault="00621296" w:rsidP="00621296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водоснабжение</w:t>
            </w:r>
          </w:p>
        </w:tc>
        <w:tc>
          <w:tcPr>
            <w:tcW w:w="7737" w:type="dxa"/>
            <w:vAlign w:val="center"/>
          </w:tcPr>
          <w:p w14:paraId="273C2199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Существующая система хозяйственно-питьевого водоснабжения включает в себя добычу воды, её подготовку, подачу в систему водоснабжения ЗАО «Серволюкс Агро» двумя насосными станциями второго подъема, расположенной на территории предприятия.</w:t>
            </w:r>
          </w:p>
          <w:p w14:paraId="48E1B3F0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Две производственные площадки, в аг. Межисетки и в д. Лежневка объединены в единую сеть водопроводом Ø200 мм. При этом нехватка питьевой воды на промплощадке аг. Межисетки компенсируется избыточным количеством воды с промплощадки д. Лежневка.</w:t>
            </w:r>
          </w:p>
          <w:p w14:paraId="15C0D15C" w14:textId="77777777" w:rsidR="00B07AC5" w:rsidRPr="00B07AC5" w:rsidRDefault="00B07AC5" w:rsidP="00B07AC5">
            <w:pPr>
              <w:pStyle w:val="af"/>
              <w:ind w:left="20"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1. Источником водоснабжения промплощадки аг. Межисетки являются 5 (пять) артезианских скважин 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производительностью 60,0м</w:t>
            </w:r>
            <w:r w:rsidRPr="00B07AC5">
              <w:rPr>
                <w:rStyle w:val="FontStyle54"/>
                <w:color w:val="auto"/>
                <w:sz w:val="23"/>
                <w:szCs w:val="23"/>
                <w:vertAlign w:val="superscript"/>
              </w:rPr>
              <w:t>З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/час каждая.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Подземная вода из артезианских скважин поступает в станцию обезжелезивания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Silhor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-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Eurowater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A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» 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производительностью - 150,0 м</w:t>
            </w:r>
            <w:r w:rsidRPr="00B07AC5">
              <w:rPr>
                <w:rStyle w:val="FontStyle54"/>
                <w:color w:val="auto"/>
                <w:sz w:val="23"/>
                <w:szCs w:val="23"/>
                <w:vertAlign w:val="superscript"/>
              </w:rPr>
              <w:t>З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 xml:space="preserve">/час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и далее поступает в два запасно-регулирующих резервуара емкостью 500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каждый. Станция обезжелезивания воды состоит из двух напорных фильтров обезжелезивания T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FB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75. Из резервуаров насосами, которые расположены в станции второго подъема 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производительностью -295 м</w:t>
            </w:r>
            <w:r w:rsidRPr="00B07AC5">
              <w:rPr>
                <w:rStyle w:val="FontStyle54"/>
                <w:color w:val="auto"/>
                <w:sz w:val="23"/>
                <w:szCs w:val="23"/>
                <w:vertAlign w:val="superscript"/>
              </w:rPr>
              <w:t>З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/час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вода подается в 2 установки обеззараживания ультрафиолетовым излучением УДВ-7А-10-150 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производительностью -150,0 м</w:t>
            </w:r>
            <w:r w:rsidRPr="00B07AC5">
              <w:rPr>
                <w:rStyle w:val="FontStyle54"/>
                <w:color w:val="auto"/>
                <w:sz w:val="23"/>
                <w:szCs w:val="23"/>
                <w:vertAlign w:val="superscript"/>
              </w:rPr>
              <w:t>З</w:t>
            </w:r>
            <w:r w:rsidRPr="00B07AC5">
              <w:rPr>
                <w:rStyle w:val="FontStyle54"/>
                <w:color w:val="auto"/>
                <w:sz w:val="23"/>
                <w:szCs w:val="23"/>
              </w:rPr>
              <w:t>/час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для доведения качества воды параметрам питьевой. Далее вода подается в водопроводную сеть.</w:t>
            </w:r>
          </w:p>
          <w:p w14:paraId="212C81BA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Насосное оборудование установленное в станции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GB"/>
              </w:rPr>
              <w:t>II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-го подъема: </w:t>
            </w:r>
          </w:p>
          <w:p w14:paraId="4379851A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а) 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>станция повышения давления Grundfos Hydro MPC-E 3 производительностью 253 м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>/ч;</w:t>
            </w:r>
          </w:p>
          <w:p w14:paraId="27F409B1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 xml:space="preserve">б) станция повышения давления Grundfos Hydro 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  <w:lang w:val="en-US"/>
              </w:rPr>
              <w:t>MPC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>-Е4 С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  <w:lang w:val="en-US"/>
              </w:rPr>
              <w:t>RIE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 xml:space="preserve"> 15-5 производительностью 63 м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>/ч;</w:t>
            </w:r>
          </w:p>
          <w:p w14:paraId="58249D92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в) </w:t>
            </w:r>
            <w:r w:rsidRPr="00B07AC5">
              <w:rPr>
                <w:rFonts w:ascii="Times New Roman" w:hAnsi="Times New Roman"/>
                <w:bCs/>
                <w:color w:val="auto"/>
                <w:kern w:val="2"/>
                <w:sz w:val="23"/>
                <w:szCs w:val="23"/>
              </w:rPr>
              <w:t xml:space="preserve">два пожарных насоса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КМ 100-80-160;</w:t>
            </w:r>
          </w:p>
          <w:p w14:paraId="0FBDD4D1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2. Источником водоснабжения бройлерного производства промплощадки в районе д. Лежневка, бройлерного производства на промплощадке а.г. Межисетки, вспомогательных цехов, расположенных на промплощадке Межисетки а так же источником водоснабжения агрогородка Межисетки являются 4 артезианские скважины в районе д. Лежневка производительностью 197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/ч:</w:t>
            </w:r>
          </w:p>
          <w:p w14:paraId="009A0330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Вода из артезианских скважин поступает в отделение обезжелезивания воды станции второго подъема для очистки добытой воды от соединений железа, и далее поступает в 6 запасно-регулирующих резервуаров емкостью 100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каждый. Из резервуаров насосами вода подается в установку обеззараживания ультрафиолетовым излучением для обеспечения качества питьевой воды, далее вода подается в водопроводную сеть.</w:t>
            </w:r>
          </w:p>
          <w:p w14:paraId="2F78F0D3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Состав оборудования станции второго подъема промплощадки в районе д. Лежневка:</w:t>
            </w:r>
          </w:p>
          <w:p w14:paraId="4DBBA4D2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- два напорных фильтра обезжелезивания T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FB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50 производительностью 50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/ч каждый;</w:t>
            </w:r>
          </w:p>
          <w:p w14:paraId="32AEED49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 установка повышения давления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Hydro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MPC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-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E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4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CRE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45-3 производительностью 230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/ч;</w:t>
            </w:r>
          </w:p>
          <w:p w14:paraId="7BD1D558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три пожарных насоса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NK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65-200/190-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A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BAQE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производительностью 110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/ч каждый;</w:t>
            </w:r>
          </w:p>
          <w:p w14:paraId="3BF28A47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- установка обеззараживания ультрафиолетовым излучением УДВ-7А-10-150 производительностью 150 м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  <w:vertAlign w:val="superscript"/>
              </w:rPr>
              <w:t>3</w:t>
            </w: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/ч;</w:t>
            </w:r>
          </w:p>
          <w:p w14:paraId="62AFA2A1" w14:textId="77777777" w:rsidR="00B07AC5" w:rsidRPr="00B07AC5" w:rsidRDefault="00B07AC5" w:rsidP="00B07AC5">
            <w:pPr>
              <w:pStyle w:val="af"/>
              <w:ind w:firstLine="367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B07AC5">
              <w:rPr>
                <w:rFonts w:ascii="Times New Roman" w:hAnsi="Times New Roman"/>
                <w:color w:val="auto"/>
                <w:sz w:val="23"/>
                <w:szCs w:val="23"/>
              </w:rPr>
              <w:t>- водопроводная сеть.</w:t>
            </w:r>
          </w:p>
        </w:tc>
      </w:tr>
      <w:tr w:rsidR="00B07AC5" w14:paraId="25442A3E" w14:textId="77777777" w:rsidTr="00F15633">
        <w:tc>
          <w:tcPr>
            <w:tcW w:w="666" w:type="dxa"/>
            <w:vAlign w:val="center"/>
          </w:tcPr>
          <w:p w14:paraId="797208B1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</w:t>
            </w:r>
            <w:r w:rsidRPr="00B07AC5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053" w:type="dxa"/>
            <w:vAlign w:val="center"/>
          </w:tcPr>
          <w:p w14:paraId="26C471E0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Наименование схемы</w:t>
            </w:r>
          </w:p>
        </w:tc>
        <w:tc>
          <w:tcPr>
            <w:tcW w:w="7737" w:type="dxa"/>
            <w:vAlign w:val="center"/>
          </w:tcPr>
          <w:p w14:paraId="595176B7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Описание схемы</w:t>
            </w:r>
          </w:p>
        </w:tc>
      </w:tr>
      <w:tr w:rsidR="00B07AC5" w14:paraId="667569CB" w14:textId="77777777" w:rsidTr="00F15633">
        <w:tc>
          <w:tcPr>
            <w:tcW w:w="666" w:type="dxa"/>
            <w:vAlign w:val="center"/>
          </w:tcPr>
          <w:p w14:paraId="4315453F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  <w:vAlign w:val="center"/>
          </w:tcPr>
          <w:p w14:paraId="220E489F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7" w:type="dxa"/>
            <w:vAlign w:val="center"/>
          </w:tcPr>
          <w:p w14:paraId="1904C139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B07AC5" w14:paraId="442C1952" w14:textId="77777777" w:rsidTr="00171D5B">
        <w:tc>
          <w:tcPr>
            <w:tcW w:w="666" w:type="dxa"/>
          </w:tcPr>
          <w:p w14:paraId="41687287" w14:textId="77777777" w:rsidR="00B07AC5" w:rsidRPr="00B07AC5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53" w:type="dxa"/>
          </w:tcPr>
          <w:p w14:paraId="5EFE8074" w14:textId="77777777" w:rsidR="00B07AC5" w:rsidRPr="00B07AC5" w:rsidRDefault="00621296" w:rsidP="00171D5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1296">
              <w:rPr>
                <w:rFonts w:ascii="Times New Roman" w:hAnsi="Times New Roman" w:cs="Times New Roman"/>
                <w:sz w:val="23"/>
                <w:szCs w:val="23"/>
              </w:rPr>
              <w:t>Схема канализации, включая систему дождевой канализации</w:t>
            </w:r>
          </w:p>
        </w:tc>
        <w:tc>
          <w:tcPr>
            <w:tcW w:w="7737" w:type="dxa"/>
            <w:vAlign w:val="center"/>
          </w:tcPr>
          <w:p w14:paraId="6492D30E" w14:textId="77777777" w:rsidR="00B07AC5" w:rsidRPr="00B07AC5" w:rsidRDefault="00B07AC5" w:rsidP="00B07AC5">
            <w:pPr>
              <w:autoSpaceDE w:val="0"/>
              <w:autoSpaceDN w:val="0"/>
              <w:adjustRightInd w:val="0"/>
              <w:ind w:firstLine="367"/>
              <w:jc w:val="both"/>
              <w:rPr>
                <w:color w:val="auto"/>
                <w:sz w:val="23"/>
                <w:szCs w:val="23"/>
              </w:rPr>
            </w:pPr>
            <w:r w:rsidRPr="00B07AC5">
              <w:rPr>
                <w:color w:val="auto"/>
                <w:sz w:val="23"/>
                <w:szCs w:val="23"/>
              </w:rPr>
              <w:t xml:space="preserve">Поверхностные сточные воды собираются с территории каждой из производственных площадок раздельно (Межисетки, Лежневка-1, Лежневка-2, Новоселки), поступает в самотечные сети дождевой канализации, собирается с территории и направляется на очистные сооружении ливневых стоков на очистку соответствующей производственной площадки, состоящие из камеры разделения потока, пескоуловителя, нефтеуловителя и колодца отбора проб. Первая порция загрязненных дождевых вод через разделительную камеру поступает в подземные очистные сооружения, проходят очистку от взвешенных веществ (ВВ) и нефтепродуктов (НП). </w:t>
            </w:r>
          </w:p>
          <w:p w14:paraId="6FB7B605" w14:textId="77777777" w:rsidR="00B07AC5" w:rsidRPr="00B07AC5" w:rsidRDefault="00B07AC5" w:rsidP="00B07AC5">
            <w:pPr>
              <w:autoSpaceDE w:val="0"/>
              <w:autoSpaceDN w:val="0"/>
              <w:adjustRightInd w:val="0"/>
              <w:ind w:firstLine="367"/>
              <w:jc w:val="both"/>
              <w:rPr>
                <w:color w:val="auto"/>
                <w:sz w:val="23"/>
                <w:szCs w:val="23"/>
              </w:rPr>
            </w:pPr>
            <w:r w:rsidRPr="00B07AC5">
              <w:rPr>
                <w:color w:val="auto"/>
                <w:sz w:val="23"/>
                <w:szCs w:val="23"/>
              </w:rPr>
              <w:t>Песконефтеотделитель полнокорпусный 11ПО-65 (очистные сооружения) представляет собой стеклопластиковую емкость, внутреннее пространство которой разбито на две зоны, в которых поэтапно происходит очистка сточной воды. Движение воды - самотеком за счет разницы высот подводящего и отводящего патрубков. В первой (наибольшей по объему) происходит осаждение песка и ила, а также всплытие крупных частиц нефтепродуктов. Во второй зоне, куда сточная вода поступает через коалесцентные модули, происходит укрупнение (слипание) мелких частиц нефтепродуктов и их всплытие. Дальнейшая очистка происходит в сорбционном фильтре.</w:t>
            </w:r>
          </w:p>
          <w:p w14:paraId="75CEDA45" w14:textId="77777777" w:rsidR="00B07AC5" w:rsidRPr="00B07AC5" w:rsidRDefault="00B07AC5" w:rsidP="00B07AC5">
            <w:pPr>
              <w:autoSpaceDE w:val="0"/>
              <w:autoSpaceDN w:val="0"/>
              <w:adjustRightInd w:val="0"/>
              <w:ind w:firstLine="367"/>
              <w:jc w:val="both"/>
              <w:rPr>
                <w:color w:val="auto"/>
                <w:sz w:val="23"/>
                <w:szCs w:val="23"/>
              </w:rPr>
            </w:pPr>
            <w:r w:rsidRPr="00B07AC5">
              <w:rPr>
                <w:color w:val="auto"/>
                <w:sz w:val="23"/>
                <w:szCs w:val="23"/>
              </w:rPr>
              <w:t>При устройстве промплощадки №1 для отвода дождевых и талых вод от здания, дополнительно предусматривается установка дождеприемника, с последующим перемещением вод в общую систему дождевой канализации, а после очистки поступают в существующий водоотводной канал, безымянный ручей и далее в р. Днепр в районе д. Новоселки. В месте выпуска устраивается бетонный оголовок, дно укрепляется каменной наброской.</w:t>
            </w:r>
          </w:p>
          <w:p w14:paraId="1B987E08" w14:textId="77777777" w:rsidR="003659CE" w:rsidRPr="003659CE" w:rsidRDefault="00B07AC5" w:rsidP="003659CE">
            <w:pPr>
              <w:suppressAutoHyphens/>
              <w:ind w:firstLine="367"/>
              <w:jc w:val="both"/>
              <w:rPr>
                <w:color w:val="1F497D" w:themeColor="text2"/>
                <w:sz w:val="23"/>
                <w:szCs w:val="23"/>
              </w:rPr>
            </w:pPr>
            <w:r w:rsidRPr="00B07AC5">
              <w:rPr>
                <w:color w:val="auto"/>
                <w:sz w:val="23"/>
                <w:szCs w:val="23"/>
              </w:rPr>
              <w:t>При устройстве промплощадки №2 дождевые и талые воды, собранные внутри производственной территории, сбрасываются в существующую сеть дождевой канализации, а воды с дороги, накопительной площадки, собранные за пределами производственной территории, сбрасываются в пониженную часть через систему водоотводных сооружений - водоотводная канава, бассейн реки Днепр в районе д. Лежневка. Поверхностный сток с промплощадки «Новоселки» и «Лежневка-2» отводится в водоотводной канал, ручей и далее в реку Доска, которая впадает в р.Днепр.</w:t>
            </w:r>
            <w:r w:rsidR="0085424E">
              <w:rPr>
                <w:color w:val="auto"/>
                <w:sz w:val="23"/>
                <w:szCs w:val="23"/>
              </w:rPr>
              <w:t xml:space="preserve"> </w:t>
            </w:r>
            <w:r w:rsidR="003659CE" w:rsidRPr="000F07B2">
              <w:rPr>
                <w:color w:val="auto"/>
                <w:sz w:val="23"/>
                <w:szCs w:val="23"/>
              </w:rPr>
              <w:t xml:space="preserve">Поверхностный сток с промплощадки «Гуслище» отводится </w:t>
            </w:r>
            <w:r w:rsidR="003659CE" w:rsidRPr="000F07B2">
              <w:rPr>
                <w:color w:val="auto"/>
                <w:lang w:bidi="ru-RU"/>
              </w:rPr>
              <w:t>в дождеприемники (2шт) и по самотечной сети дождевой канализации</w:t>
            </w:r>
            <w:r w:rsidR="003659CE" w:rsidRPr="000F07B2">
              <w:rPr>
                <w:color w:val="auto"/>
                <w:sz w:val="23"/>
                <w:szCs w:val="23"/>
              </w:rPr>
              <w:t xml:space="preserve">  в реку Лахва, которая впадает в р.Днепр.</w:t>
            </w:r>
          </w:p>
          <w:p w14:paraId="4427C136" w14:textId="77777777" w:rsidR="00F15633" w:rsidRPr="00B07AC5" w:rsidRDefault="00B07AC5" w:rsidP="0085424E">
            <w:pPr>
              <w:suppressAutoHyphens/>
              <w:ind w:firstLine="367"/>
              <w:jc w:val="both"/>
              <w:rPr>
                <w:rStyle w:val="FontStyle54"/>
                <w:color w:val="auto"/>
                <w:sz w:val="23"/>
                <w:szCs w:val="23"/>
                <w:u w:val="single"/>
              </w:rPr>
            </w:pPr>
            <w:r w:rsidRPr="00B07AC5">
              <w:rPr>
                <w:color w:val="auto"/>
                <w:sz w:val="23"/>
                <w:szCs w:val="23"/>
              </w:rPr>
              <w:t xml:space="preserve">Производительность очистных сооружений дождевых сточных вод промплощадки Межисетки 80 л/сек, </w:t>
            </w:r>
            <w:r w:rsidR="00677539" w:rsidRPr="00D07580">
              <w:rPr>
                <w:color w:val="auto"/>
                <w:sz w:val="23"/>
                <w:szCs w:val="23"/>
              </w:rPr>
              <w:t>промплощадки Гуслище 3,6 л/сек,</w:t>
            </w:r>
            <w:r w:rsidR="00677539" w:rsidRPr="00B07AC5">
              <w:rPr>
                <w:color w:val="auto"/>
                <w:sz w:val="23"/>
                <w:szCs w:val="23"/>
              </w:rPr>
              <w:t xml:space="preserve"> </w:t>
            </w:r>
            <w:r w:rsidRPr="00B07AC5">
              <w:rPr>
                <w:color w:val="auto"/>
                <w:sz w:val="23"/>
                <w:szCs w:val="23"/>
              </w:rPr>
              <w:t xml:space="preserve">промплощадок Лежневка-1 и 2, Новоселки по 70 л/сек каждые. </w:t>
            </w:r>
          </w:p>
        </w:tc>
      </w:tr>
      <w:tr w:rsidR="00B07AC5" w14:paraId="3BC4DC68" w14:textId="77777777" w:rsidTr="00171D5B">
        <w:tc>
          <w:tcPr>
            <w:tcW w:w="666" w:type="dxa"/>
          </w:tcPr>
          <w:p w14:paraId="6AD43D6C" w14:textId="77777777" w:rsidR="00B07AC5" w:rsidRPr="00F15633" w:rsidRDefault="00B07AC5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53" w:type="dxa"/>
          </w:tcPr>
          <w:p w14:paraId="6B4541E2" w14:textId="77777777" w:rsidR="00B07AC5" w:rsidRPr="00F15633" w:rsidRDefault="00B07AC5" w:rsidP="00B07AC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Схема водоотведения хозяйственно-бытовых и производственных сточных вод</w:t>
            </w:r>
          </w:p>
        </w:tc>
        <w:tc>
          <w:tcPr>
            <w:tcW w:w="7737" w:type="dxa"/>
            <w:vAlign w:val="center"/>
          </w:tcPr>
          <w:p w14:paraId="5AFD596F" w14:textId="77777777" w:rsidR="00F15633" w:rsidRPr="00F15633" w:rsidRDefault="00F15633" w:rsidP="00F15633">
            <w:pPr>
              <w:ind w:firstLine="400"/>
              <w:jc w:val="both"/>
              <w:rPr>
                <w:color w:val="auto"/>
                <w:sz w:val="23"/>
                <w:szCs w:val="23"/>
              </w:rPr>
            </w:pPr>
            <w:r w:rsidRPr="00F15633">
              <w:rPr>
                <w:color w:val="auto"/>
                <w:sz w:val="23"/>
                <w:szCs w:val="23"/>
              </w:rPr>
              <w:t xml:space="preserve">1.Водоотведение (сбор хозяйственно-бытовых сточных вод от потребителей воды) и 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хозяйственно-бытовые и производственные </w:t>
            </w:r>
            <w:r w:rsidRPr="00F15633">
              <w:rPr>
                <w:color w:val="auto"/>
                <w:sz w:val="23"/>
                <w:szCs w:val="23"/>
              </w:rPr>
              <w:t>от промплощадки Межисетки производится по существующей канализационной сети на КНС и далее по напорному коллектору в очистные сооружения ЗАО «Серволюкс Агро»</w:t>
            </w:r>
          </w:p>
          <w:p w14:paraId="445CEB8A" w14:textId="77777777" w:rsidR="00F15633" w:rsidRPr="00F15633" w:rsidRDefault="00F15633" w:rsidP="0085424E">
            <w:pPr>
              <w:ind w:firstLine="400"/>
              <w:jc w:val="both"/>
              <w:rPr>
                <w:rFonts w:cs="Times New Roman"/>
                <w:sz w:val="23"/>
                <w:szCs w:val="23"/>
              </w:rPr>
            </w:pPr>
            <w:r w:rsidRPr="00F15633">
              <w:rPr>
                <w:color w:val="auto"/>
                <w:sz w:val="23"/>
                <w:szCs w:val="23"/>
              </w:rPr>
              <w:t>2. Водоотведение промплощадок Лежневка, промплощадки Новоселки производится по существующей канализационной сети на три КНС (КНС Лежневка1, КНС Лежневка2, КНС Новоселки) и далее по напорным коллекторам в очистные сооружения ЗАО «Серволюкс Агро». Общая производительность очистных сооружений составляет 2400 м</w:t>
            </w:r>
            <w:r w:rsidRPr="00F15633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color w:val="auto"/>
                <w:sz w:val="23"/>
                <w:szCs w:val="23"/>
              </w:rPr>
              <w:t>/сут.</w:t>
            </w:r>
          </w:p>
        </w:tc>
      </w:tr>
      <w:tr w:rsidR="00F15633" w14:paraId="320C6FF5" w14:textId="77777777" w:rsidTr="00171D5B">
        <w:tc>
          <w:tcPr>
            <w:tcW w:w="666" w:type="dxa"/>
          </w:tcPr>
          <w:p w14:paraId="0A48625E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</w:t>
            </w:r>
            <w:r w:rsidRPr="00B07AC5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053" w:type="dxa"/>
          </w:tcPr>
          <w:p w14:paraId="15F268CC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Наименование схемы</w:t>
            </w:r>
          </w:p>
        </w:tc>
        <w:tc>
          <w:tcPr>
            <w:tcW w:w="7737" w:type="dxa"/>
            <w:vAlign w:val="center"/>
          </w:tcPr>
          <w:p w14:paraId="0FAB19E0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Описание схемы</w:t>
            </w:r>
          </w:p>
        </w:tc>
      </w:tr>
      <w:tr w:rsidR="00F15633" w14:paraId="30288D88" w14:textId="77777777" w:rsidTr="00171D5B">
        <w:tc>
          <w:tcPr>
            <w:tcW w:w="666" w:type="dxa"/>
          </w:tcPr>
          <w:p w14:paraId="222FCBB8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</w:tcPr>
          <w:p w14:paraId="1EA710C9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7" w:type="dxa"/>
            <w:vAlign w:val="center"/>
          </w:tcPr>
          <w:p w14:paraId="0A3BB8AD" w14:textId="77777777" w:rsidR="00F15633" w:rsidRPr="00B07AC5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F15633" w14:paraId="2318F36A" w14:textId="77777777" w:rsidTr="00171D5B">
        <w:tc>
          <w:tcPr>
            <w:tcW w:w="666" w:type="dxa"/>
          </w:tcPr>
          <w:p w14:paraId="1ECA553A" w14:textId="77777777" w:rsidR="00F15633" w:rsidRPr="00F15633" w:rsidRDefault="00F15633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53" w:type="dxa"/>
          </w:tcPr>
          <w:p w14:paraId="53345C19" w14:textId="77777777" w:rsidR="00F15633" w:rsidRPr="00F15633" w:rsidRDefault="00F15633" w:rsidP="00171D5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Схема водоотведения хозяйственно-бытовых и производственных сточных вод</w:t>
            </w:r>
          </w:p>
        </w:tc>
        <w:tc>
          <w:tcPr>
            <w:tcW w:w="7737" w:type="dxa"/>
            <w:vAlign w:val="center"/>
          </w:tcPr>
          <w:p w14:paraId="1ABE169B" w14:textId="77777777" w:rsidR="00F15633" w:rsidRPr="00F15633" w:rsidRDefault="00F15633" w:rsidP="00F15633">
            <w:pPr>
              <w:pStyle w:val="ConsPlusNormal"/>
              <w:ind w:firstLine="258"/>
              <w:jc w:val="both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Сточные воды по напорным трубопроводам поступают в камеру гашения напора, откуда все сточные воды поступают в 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накопитель (канализационно-насосную станцию) -</w:t>
            </w:r>
            <w:r w:rsidRPr="00F15633">
              <w:rPr>
                <w:rStyle w:val="FontStyle132"/>
                <w:color w:val="auto"/>
                <w:sz w:val="23"/>
                <w:szCs w:val="23"/>
              </w:rPr>
              <w:t xml:space="preserve"> 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бетонный колодец диаметром 2 м и глубиной 4,5 м) и далее в приемную емкость КНС очистных сооружений.</w:t>
            </w:r>
          </w:p>
          <w:p w14:paraId="097604E4" w14:textId="77777777" w:rsidR="00F15633" w:rsidRPr="00F15633" w:rsidRDefault="00F15633" w:rsidP="00F15633">
            <w:pPr>
              <w:pStyle w:val="Style47"/>
              <w:widowControl/>
              <w:tabs>
                <w:tab w:val="left" w:pos="1073"/>
              </w:tabs>
              <w:spacing w:line="240" w:lineRule="auto"/>
              <w:ind w:firstLine="0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>Производительности существующего технологического оборудования:</w:t>
            </w:r>
          </w:p>
          <w:p w14:paraId="0FA6445F" w14:textId="77777777" w:rsidR="00F15633" w:rsidRPr="00F15633" w:rsidRDefault="00F15633" w:rsidP="00F15633">
            <w:pPr>
              <w:pStyle w:val="Style47"/>
              <w:widowControl/>
              <w:numPr>
                <w:ilvl w:val="0"/>
                <w:numId w:val="16"/>
              </w:numPr>
              <w:tabs>
                <w:tab w:val="left" w:pos="1138"/>
              </w:tabs>
              <w:spacing w:line="240" w:lineRule="auto"/>
              <w:ind w:left="78" w:firstLine="0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>механическая очистка и флотатор 1-й ступени - 210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/ч;</w:t>
            </w:r>
          </w:p>
          <w:p w14:paraId="7899A40F" w14:textId="77777777" w:rsidR="00F15633" w:rsidRPr="00F15633" w:rsidRDefault="00F15633" w:rsidP="00F15633">
            <w:pPr>
              <w:pStyle w:val="Style47"/>
              <w:widowControl/>
              <w:numPr>
                <w:ilvl w:val="0"/>
                <w:numId w:val="16"/>
              </w:numPr>
              <w:tabs>
                <w:tab w:val="left" w:pos="1138"/>
              </w:tabs>
              <w:spacing w:line="240" w:lineRule="auto"/>
              <w:ind w:firstLine="0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>биоблок и флотатор 2-й ступени - 250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/ч;</w:t>
            </w:r>
          </w:p>
          <w:p w14:paraId="3937D274" w14:textId="77777777" w:rsidR="00F15633" w:rsidRPr="00F15633" w:rsidRDefault="00F15633" w:rsidP="00F15633">
            <w:pPr>
              <w:pStyle w:val="Style47"/>
              <w:widowControl/>
              <w:numPr>
                <w:ilvl w:val="0"/>
                <w:numId w:val="16"/>
              </w:numPr>
              <w:tabs>
                <w:tab w:val="left" w:pos="1138"/>
              </w:tabs>
              <w:spacing w:line="240" w:lineRule="auto"/>
              <w:ind w:firstLine="0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>фильтры доочистки - 150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/ч.</w:t>
            </w:r>
          </w:p>
          <w:p w14:paraId="2D91817C" w14:textId="77777777" w:rsidR="00F15633" w:rsidRPr="00F15633" w:rsidRDefault="00F15633" w:rsidP="00F15633">
            <w:pPr>
              <w:pStyle w:val="Style46"/>
              <w:widowControl/>
              <w:spacing w:line="240" w:lineRule="auto"/>
              <w:ind w:firstLine="0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С учетом увеличения среднесуточного расхода после реконструкции 2400м</w:t>
            </w:r>
            <w:r w:rsidR="00171D5B" w:rsidRPr="00171D5B">
              <w:rPr>
                <w:rStyle w:val="FontStyle132"/>
                <w:b w:val="0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/сут, максимальный часовой расход останется прежним, т.е пик максимального стока вовремя мойки и составляет 160,0 м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  <w:vertAlign w:val="superscript"/>
              </w:rPr>
              <w:t>З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 xml:space="preserve">/час. </w:t>
            </w:r>
          </w:p>
          <w:p w14:paraId="4221479D" w14:textId="77777777" w:rsidR="00F15633" w:rsidRPr="00F15633" w:rsidRDefault="00F15633" w:rsidP="00171D5B">
            <w:pPr>
              <w:pStyle w:val="Style41"/>
              <w:widowControl/>
              <w:spacing w:line="240" w:lineRule="auto"/>
              <w:ind w:firstLine="258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В накопителе установлены два погружных насоса марки 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FLYGT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 (1 рабочий, 1 резервный) производительностью 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=210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/ч. Насосы подают сточные воды на 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барабанный, щелевой фильтр</w:t>
            </w:r>
            <w:r w:rsidRPr="00F15633">
              <w:rPr>
                <w:rStyle w:val="FontStyle132"/>
                <w:color w:val="auto"/>
                <w:sz w:val="23"/>
                <w:szCs w:val="23"/>
              </w:rPr>
              <w:t xml:space="preserve"> 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производительностью 210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/час, где задерживаются крупнозернистые твердые вещества, которые могут блокировать работу узлов водоочистки. Фильтр самоочищается за счет форме прорезей и способу прохождения воды через фильтр. Также предусмотрена полуавтоматическая внутренняя система промывки фильтра (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=45 л/мин - подача воды для промывки). Отфильтрованный материал сбрасывается в поддон и вывозится.</w:t>
            </w:r>
          </w:p>
          <w:p w14:paraId="11C53C83" w14:textId="77777777" w:rsidR="00F15633" w:rsidRPr="00F15633" w:rsidRDefault="00F15633" w:rsidP="00171D5B">
            <w:pPr>
              <w:pStyle w:val="Style41"/>
              <w:widowControl/>
              <w:spacing w:line="240" w:lineRule="auto"/>
              <w:ind w:firstLine="258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После барабанного фильтра сточная вода направляется на 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флотатор №1,</w:t>
            </w:r>
            <w:r w:rsidRPr="00F15633">
              <w:rPr>
                <w:rStyle w:val="FontStyle132"/>
                <w:color w:val="auto"/>
                <w:sz w:val="23"/>
                <w:szCs w:val="23"/>
              </w:rPr>
              <w:t xml:space="preserve"> 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где свободные масло и жир отделяются от сточной воды. Слой шлама с поверхности воды удаляется специальным скребковым устройством, затем уплотняется в флотационной установке и удаляется в бункер для вывоза шлама. Осадок, имеющий плотность большую, чем сточная вода, оседает на дне флотатора, откуда он удаляется шнеком.</w:t>
            </w:r>
          </w:p>
          <w:p w14:paraId="56AF2556" w14:textId="77777777" w:rsidR="00F15633" w:rsidRPr="00F15633" w:rsidRDefault="00F15633" w:rsidP="00F15633">
            <w:pPr>
              <w:pStyle w:val="ConsPlusNormal"/>
              <w:ind w:firstLine="258"/>
              <w:jc w:val="both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На дне флотатора осадок периодически транспортируется к месту выгрузки. Для насыщения сточной воды воздухом, используется сосуд насыщения, в который подается вода и воздух от компрессора 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=100 л/мин.</w:t>
            </w:r>
          </w:p>
          <w:p w14:paraId="1838337B" w14:textId="77777777" w:rsidR="00F15633" w:rsidRPr="00F15633" w:rsidRDefault="00F15633" w:rsidP="00F15633">
            <w:pPr>
              <w:pStyle w:val="Style41"/>
              <w:widowControl/>
              <w:spacing w:line="240" w:lineRule="auto"/>
              <w:ind w:firstLine="258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>Насыщенная воздухом вода подается на дно флотационной установки, где расширительные форсунки выпускают множество воздушных микропузырьков из насыщенной воздухом воды. Образование шлама удаляемого с флотатора №1 - 6,00-8,00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/сут, влажностью 90%.</w:t>
            </w:r>
          </w:p>
          <w:p w14:paraId="3F1BA3FD" w14:textId="77777777" w:rsidR="00F15633" w:rsidRPr="00F15633" w:rsidRDefault="00F15633" w:rsidP="00F15633">
            <w:pPr>
              <w:pStyle w:val="ConsPlusNormal"/>
              <w:ind w:firstLine="258"/>
              <w:jc w:val="both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После флотатора №1 сточная вода поступает в </w:t>
            </w:r>
            <w:r w:rsidRPr="00F15633">
              <w:rPr>
                <w:rStyle w:val="FontStyle132"/>
                <w:b w:val="0"/>
                <w:color w:val="auto"/>
                <w:sz w:val="23"/>
                <w:szCs w:val="23"/>
              </w:rPr>
              <w:t>селектор</w:t>
            </w:r>
            <w:r w:rsidRPr="00F15633">
              <w:rPr>
                <w:rStyle w:val="FontStyle133"/>
                <w:b/>
                <w:color w:val="auto"/>
                <w:sz w:val="23"/>
                <w:szCs w:val="23"/>
              </w:rPr>
              <w:t>.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 Селектор - резервуар размером 3x16x4,5 м. Селектор разделен перегородкой на 2 части. В селектор дозируется коагулянт сульфат алюминия для связывания фосфатов. Требуемая дозировка реагента (20% раствор) подается из тары насосом 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=0 - 80 л/час. Станция приготовления коагулянта располагается в помещении приготовления флокулянтов и коагулянтов.</w:t>
            </w:r>
          </w:p>
          <w:p w14:paraId="226F047E" w14:textId="77777777" w:rsidR="00F15633" w:rsidRDefault="00F15633" w:rsidP="00F15633">
            <w:pPr>
              <w:pStyle w:val="ConsPlusNormal"/>
              <w:ind w:firstLine="258"/>
              <w:jc w:val="both"/>
              <w:rPr>
                <w:rStyle w:val="FontStyle133"/>
                <w:color w:val="auto"/>
                <w:sz w:val="23"/>
                <w:szCs w:val="23"/>
              </w:rPr>
            </w:pPr>
            <w:r w:rsidRPr="00F15633">
              <w:rPr>
                <w:rStyle w:val="FontStyle133"/>
                <w:color w:val="auto"/>
                <w:sz w:val="23"/>
                <w:szCs w:val="23"/>
              </w:rPr>
              <w:t xml:space="preserve">В первом отделении селектора, куда подаются сточные воды после флотатора №1 и коагулянт, для предотвращения оседания хлопьев устанавливаются мешалки. Во втором отделении селектора устанавливаются насосы, производительностью </w:t>
            </w:r>
            <w:r w:rsidRPr="00F15633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=250 м</w:t>
            </w:r>
            <w:r w:rsidRPr="00F15633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F15633">
              <w:rPr>
                <w:rStyle w:val="FontStyle133"/>
                <w:color w:val="auto"/>
                <w:sz w:val="23"/>
                <w:szCs w:val="23"/>
              </w:rPr>
              <w:t>/час, (2 шт.), основной и резервный, которые подают воду на биореактор в денитрификатор.</w:t>
            </w:r>
          </w:p>
          <w:p w14:paraId="180C189D" w14:textId="77777777" w:rsidR="00F15633" w:rsidRPr="00F15633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Fonts w:cs="Times New Roman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>Из селектора сточная вода подается в</w:t>
            </w:r>
            <w:r w:rsidRPr="00171D5B">
              <w:rPr>
                <w:rStyle w:val="FontStyle133"/>
                <w:b/>
                <w:color w:val="auto"/>
                <w:sz w:val="23"/>
                <w:szCs w:val="23"/>
              </w:rPr>
              <w:t xml:space="preserve"> </w:t>
            </w:r>
            <w:r w:rsidRPr="00171D5B">
              <w:rPr>
                <w:rStyle w:val="FontStyle132"/>
                <w:b w:val="0"/>
                <w:color w:val="auto"/>
                <w:sz w:val="23"/>
                <w:szCs w:val="23"/>
              </w:rPr>
              <w:t>биореактор.</w:t>
            </w:r>
            <w:r w:rsidRPr="00171D5B">
              <w:rPr>
                <w:rStyle w:val="FontStyle132"/>
                <w:color w:val="auto"/>
                <w:sz w:val="23"/>
                <w:szCs w:val="23"/>
              </w:rPr>
              <w:t xml:space="preserve"> 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Биореактор состоит из </w:t>
            </w:r>
            <w:r w:rsidRPr="00171D5B">
              <w:rPr>
                <w:rStyle w:val="FontStyle132"/>
                <w:b w:val="0"/>
                <w:color w:val="auto"/>
                <w:sz w:val="23"/>
                <w:szCs w:val="23"/>
              </w:rPr>
              <w:t xml:space="preserve">денитрификатора и нитрификатора. 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В денитрификаторе объемом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W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=1100 м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, диаметром 14,5 м, глубиной Н=6 м отсутствует кислород, бактерии используют нитраты таким образом удаляются из нее. Из резервуара денитрификации сточная вода поступает в резервуар аэрации (нитрификатор), где бактерии активного ила перерабатывают ХПК и БПК.</w:t>
            </w:r>
          </w:p>
        </w:tc>
      </w:tr>
      <w:tr w:rsidR="00171D5B" w14:paraId="7AAF1912" w14:textId="77777777" w:rsidTr="00171D5B">
        <w:tc>
          <w:tcPr>
            <w:tcW w:w="666" w:type="dxa"/>
            <w:vAlign w:val="center"/>
          </w:tcPr>
          <w:p w14:paraId="0F3EDBB7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</w:t>
            </w:r>
            <w:r w:rsidRPr="00B07AC5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053" w:type="dxa"/>
            <w:vAlign w:val="center"/>
          </w:tcPr>
          <w:p w14:paraId="797FA36A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Наименование схемы</w:t>
            </w:r>
          </w:p>
        </w:tc>
        <w:tc>
          <w:tcPr>
            <w:tcW w:w="7737" w:type="dxa"/>
            <w:vAlign w:val="center"/>
          </w:tcPr>
          <w:p w14:paraId="30AD1298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AC5">
              <w:rPr>
                <w:rFonts w:ascii="Times New Roman" w:hAnsi="Times New Roman" w:cs="Times New Roman"/>
                <w:sz w:val="23"/>
                <w:szCs w:val="23"/>
              </w:rPr>
              <w:t>Описание схемы</w:t>
            </w:r>
          </w:p>
        </w:tc>
      </w:tr>
      <w:tr w:rsidR="00171D5B" w14:paraId="3ACC6A2B" w14:textId="77777777" w:rsidTr="00171D5B">
        <w:tc>
          <w:tcPr>
            <w:tcW w:w="666" w:type="dxa"/>
            <w:vAlign w:val="center"/>
          </w:tcPr>
          <w:p w14:paraId="2A61CF29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53" w:type="dxa"/>
            <w:vAlign w:val="center"/>
          </w:tcPr>
          <w:p w14:paraId="0555290C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737" w:type="dxa"/>
            <w:vAlign w:val="center"/>
          </w:tcPr>
          <w:p w14:paraId="2F1459F9" w14:textId="77777777" w:rsidR="00171D5B" w:rsidRPr="00B07AC5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71D5B" w14:paraId="2D21D32F" w14:textId="77777777" w:rsidTr="00171D5B">
        <w:tc>
          <w:tcPr>
            <w:tcW w:w="666" w:type="dxa"/>
          </w:tcPr>
          <w:p w14:paraId="4F11BCC0" w14:textId="77777777" w:rsidR="00171D5B" w:rsidRPr="00F15633" w:rsidRDefault="00171D5B" w:rsidP="00171D5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53" w:type="dxa"/>
          </w:tcPr>
          <w:p w14:paraId="7682F660" w14:textId="77777777" w:rsidR="00171D5B" w:rsidRPr="00F15633" w:rsidRDefault="00171D5B" w:rsidP="00171D5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15633">
              <w:rPr>
                <w:rFonts w:ascii="Times New Roman" w:hAnsi="Times New Roman" w:cs="Times New Roman"/>
                <w:sz w:val="23"/>
                <w:szCs w:val="23"/>
              </w:rPr>
              <w:t>Схема водоотведения хозяйственно-бытовых и производственных сточных вод</w:t>
            </w:r>
          </w:p>
        </w:tc>
        <w:tc>
          <w:tcPr>
            <w:tcW w:w="7737" w:type="dxa"/>
            <w:vAlign w:val="center"/>
          </w:tcPr>
          <w:p w14:paraId="1932BEE8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Резервуар аэрации - объем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W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=5300 м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, диаметром 35 м, глубина Н=6 м.</w:t>
            </w:r>
          </w:p>
          <w:p w14:paraId="4AD291D6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 В зоне аэрации устанавливаются аэрационные элементы, через которые подается воздух в виде микропузырьков, что обеспечивает интенсивный водо -воздушный обмен кислородом, а также смеситель (мешалки) 2 шт., с электродвигателем мощностью N=13 кВт. Воздух в аэраторы подается от 2-х воздуходувок. Для удаления БПК, ХПК, нитратов вода должна попеременно попадать в зоны аэрации (нитрификации) и денитрификации.</w:t>
            </w:r>
          </w:p>
          <w:p w14:paraId="0B31AA7E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>Для контроля расхода воздуха в нитрификаторе устанавливается датчик кислорода (диапазон измерения - 0,1=20,00 мг/л).</w:t>
            </w:r>
          </w:p>
          <w:p w14:paraId="0B665EE5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Из зоны аэрации (нитрификатора) сточная вода поступает на </w:t>
            </w:r>
            <w:r w:rsidRPr="00171D5B">
              <w:rPr>
                <w:rStyle w:val="FontStyle132"/>
                <w:b w:val="0"/>
                <w:color w:val="auto"/>
                <w:sz w:val="23"/>
                <w:szCs w:val="23"/>
              </w:rPr>
              <w:t>флотатор №2.</w:t>
            </w:r>
            <w:r w:rsidRPr="00171D5B">
              <w:rPr>
                <w:rStyle w:val="FontStyle132"/>
                <w:color w:val="auto"/>
                <w:sz w:val="23"/>
                <w:szCs w:val="23"/>
              </w:rPr>
              <w:t xml:space="preserve"> 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Во флотаторе происходит отделение всплывшего шлама от сточной воды.</w:t>
            </w:r>
          </w:p>
          <w:p w14:paraId="715336BA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Всплывший шлам собирается на поверхность и удаляется скребком в бункер шлама, откуда насосом частично возвращается в систему (селектор), а частично удаляется на обезвоживание насосом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 5,00 м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/час. </w:t>
            </w:r>
            <w:r w:rsidRPr="00171D5B">
              <w:rPr>
                <w:sz w:val="23"/>
                <w:szCs w:val="23"/>
              </w:rPr>
              <w:t>Процесс обезвоживания осадков, образующийся при очистке сточных вод машинный.</w:t>
            </w:r>
          </w:p>
          <w:p w14:paraId="20677EF9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 На флотатор №2 по трубопроводу вводится раствор флокулянта. Сточная вода поступающая на следующий этап очистки во флотатор №2 смешивается с воздухом от компрессора в сосуде насыщения. Насыщенная воздухом вода подается на дно флотационной установки, где форсунки специальной конструкции выпускают множество микропузырьков из насыщенной воздухом воды. </w:t>
            </w:r>
          </w:p>
          <w:p w14:paraId="3D7EE49C" w14:textId="77777777" w:rsidR="00171D5B" w:rsidRPr="00171D5B" w:rsidRDefault="00171D5B" w:rsidP="00171D5B">
            <w:pPr>
              <w:pStyle w:val="Style34"/>
              <w:widowControl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Сточные воды после флотатора поступают в резервуар, емкостью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W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=52,5 м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, размером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BxLxH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=2,2x8x3 м. Резервуар не перекрыт, стенка резервуара выведена выше пола на 1 м. Около резервуара установлены насосы (3 шт.) каждый напором Н=15 м, Сточная вода насосами подается на три напорных фильтра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AS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220 диаметром 02,2 м, высотой Н=2,5 м.     В трубопровод перед фильтрами дозируется коагулянт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A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1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bscript"/>
              </w:rPr>
              <w:t>2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(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S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04</w:t>
            </w:r>
            <w:r w:rsidRPr="00171D5B">
              <w:rPr>
                <w:rStyle w:val="FontStyle151"/>
                <w:color w:val="auto"/>
                <w:sz w:val="23"/>
                <w:szCs w:val="23"/>
              </w:rPr>
              <w:t xml:space="preserve">)3 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насосом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Q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=80 л/час. </w:t>
            </w:r>
          </w:p>
          <w:p w14:paraId="4814F975" w14:textId="77777777" w:rsidR="00171D5B" w:rsidRP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>Фильтра на промывку выводятся автоматически. Промывка -водовоздушная, очищенной водой. Загрязненная промывная вода сбрасывается в селектор, куда подаются сточные воды после флотатора №1.</w:t>
            </w:r>
          </w:p>
          <w:p w14:paraId="67B2CD9A" w14:textId="77777777" w:rsidR="00171D5B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Style w:val="FontStyle133"/>
                <w:color w:val="auto"/>
                <w:sz w:val="23"/>
                <w:szCs w:val="23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Очищенная вода после фильтров направляется на установку обеззараживания воды УДВ6А500-10-200-Д. В установке очищенная вода подвергается обработке ультрафиолетовым излучением. В результате воздействия УФ-излучения присутствующие в воде микроорганизмы погибают. Очищенная и обеззараженная вода поступает в резервуар, емкостью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W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=52,5 м</w:t>
            </w:r>
            <w:r w:rsidRPr="00171D5B">
              <w:rPr>
                <w:rStyle w:val="FontStyle133"/>
                <w:color w:val="auto"/>
                <w:sz w:val="23"/>
                <w:szCs w:val="23"/>
                <w:vertAlign w:val="superscript"/>
              </w:rPr>
              <w:t>3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 xml:space="preserve">, размером 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BxLxH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=2,2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x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8</w:t>
            </w:r>
            <w:r w:rsidRPr="00171D5B">
              <w:rPr>
                <w:rStyle w:val="FontStyle133"/>
                <w:color w:val="auto"/>
                <w:sz w:val="23"/>
                <w:szCs w:val="23"/>
                <w:lang w:val="en-US"/>
              </w:rPr>
              <w:t>x</w:t>
            </w:r>
            <w:r w:rsidRPr="00171D5B">
              <w:rPr>
                <w:rStyle w:val="FontStyle133"/>
                <w:color w:val="auto"/>
                <w:sz w:val="23"/>
                <w:szCs w:val="23"/>
              </w:rPr>
              <w:t>3 м. Резервуар не перекрыт, стенка резервуара выведена выше пола 1-го этажа на 1 м. Из резервуара очищенная сточная вода выпускается в водоотводной канал и далее в р. Днепр.</w:t>
            </w:r>
          </w:p>
          <w:p w14:paraId="51866D74" w14:textId="77777777" w:rsidR="00171D5B" w:rsidRPr="00B518C0" w:rsidRDefault="00171D5B" w:rsidP="00171D5B">
            <w:pPr>
              <w:pStyle w:val="Style41"/>
              <w:widowControl/>
              <w:spacing w:line="240" w:lineRule="auto"/>
              <w:ind w:firstLine="289"/>
              <w:rPr>
                <w:rFonts w:cs="Times New Roman"/>
                <w:szCs w:val="24"/>
              </w:rPr>
            </w:pPr>
            <w:r w:rsidRPr="00171D5B">
              <w:rPr>
                <w:rStyle w:val="FontStyle133"/>
                <w:color w:val="auto"/>
                <w:sz w:val="23"/>
                <w:szCs w:val="23"/>
              </w:rPr>
              <w:t>Обеспечен доступ к местам отбора проб. Места отбора проб организованы на берегу реки Днепр в районе деревни Новоселки выше 500 м (фоновый створ) и ниже 500м (контрольный створ) от места впадения безымянного ручья в реку Днепр.</w:t>
            </w:r>
          </w:p>
        </w:tc>
      </w:tr>
    </w:tbl>
    <w:p w14:paraId="05AF75F7" w14:textId="77777777" w:rsidR="00B07AC5" w:rsidRDefault="00B07AC5" w:rsidP="00801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4D2793" w14:textId="77777777" w:rsidR="00801CB9" w:rsidRDefault="00801CB9" w:rsidP="00E226FE">
      <w:pPr>
        <w:rPr>
          <w:color w:val="auto"/>
          <w:sz w:val="28"/>
          <w:szCs w:val="28"/>
        </w:rPr>
      </w:pPr>
    </w:p>
    <w:p w14:paraId="25F3F7A3" w14:textId="77777777" w:rsidR="00171D5B" w:rsidRDefault="00171D5B" w:rsidP="00E226FE">
      <w:pPr>
        <w:rPr>
          <w:color w:val="auto"/>
          <w:sz w:val="28"/>
          <w:szCs w:val="28"/>
        </w:rPr>
      </w:pPr>
    </w:p>
    <w:p w14:paraId="1B6FFBC3" w14:textId="77777777" w:rsidR="00171D5B" w:rsidRDefault="00171D5B" w:rsidP="00E226FE">
      <w:pPr>
        <w:rPr>
          <w:color w:val="auto"/>
          <w:sz w:val="28"/>
          <w:szCs w:val="28"/>
        </w:rPr>
      </w:pPr>
    </w:p>
    <w:p w14:paraId="321A2F9F" w14:textId="77777777" w:rsidR="00171D5B" w:rsidRPr="00B518C0" w:rsidRDefault="00171D5B" w:rsidP="00E226FE">
      <w:pPr>
        <w:rPr>
          <w:color w:val="auto"/>
          <w:sz w:val="28"/>
          <w:szCs w:val="28"/>
        </w:rPr>
      </w:pPr>
    </w:p>
    <w:p w14:paraId="31A1C10D" w14:textId="77777777" w:rsidR="00801CB9" w:rsidRPr="00171D5B" w:rsidRDefault="00801CB9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водозаборных сооружений, </w:t>
      </w:r>
    </w:p>
    <w:p w14:paraId="2577E4D8" w14:textId="77777777" w:rsidR="00801CB9" w:rsidRPr="00171D5B" w:rsidRDefault="00801CB9" w:rsidP="00801C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D5B">
        <w:rPr>
          <w:rFonts w:ascii="Times New Roman" w:hAnsi="Times New Roman" w:cs="Times New Roman"/>
          <w:b/>
          <w:sz w:val="24"/>
          <w:szCs w:val="24"/>
        </w:rPr>
        <w:t>предназначенных для изъятия поверхностных вод</w:t>
      </w:r>
    </w:p>
    <w:p w14:paraId="0392F323" w14:textId="77777777" w:rsidR="00801CB9" w:rsidRPr="00B518C0" w:rsidRDefault="00801CB9" w:rsidP="00801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862FD3" w14:textId="77777777" w:rsidR="00801CB9" w:rsidRPr="00B518C0" w:rsidRDefault="00801CB9" w:rsidP="00801C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249"/>
      <w:bookmarkEnd w:id="8"/>
      <w:r w:rsidRPr="00B518C0">
        <w:rPr>
          <w:rFonts w:ascii="Times New Roman" w:hAnsi="Times New Roman" w:cs="Times New Roman"/>
          <w:sz w:val="24"/>
          <w:szCs w:val="24"/>
        </w:rPr>
        <w:t>Таблица 8</w:t>
      </w:r>
    </w:p>
    <w:p w14:paraId="31E58EA4" w14:textId="77777777" w:rsidR="00801CB9" w:rsidRPr="00B518C0" w:rsidRDefault="00801CB9" w:rsidP="00801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1643"/>
        <w:gridCol w:w="1814"/>
        <w:gridCol w:w="1870"/>
        <w:gridCol w:w="3462"/>
      </w:tblGrid>
      <w:tr w:rsidR="00B518C0" w:rsidRPr="00B518C0" w14:paraId="4FB99AB9" w14:textId="77777777" w:rsidTr="006965A3">
        <w:tc>
          <w:tcPr>
            <w:tcW w:w="680" w:type="dxa"/>
            <w:vMerge w:val="restart"/>
            <w:vAlign w:val="center"/>
          </w:tcPr>
          <w:p w14:paraId="4E9DED03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94" w:type="dxa"/>
            <w:gridSpan w:val="3"/>
            <w:vAlign w:val="center"/>
          </w:tcPr>
          <w:p w14:paraId="1B9A7837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1870" w:type="dxa"/>
            <w:vMerge w:val="restart"/>
            <w:vAlign w:val="center"/>
          </w:tcPr>
          <w:p w14:paraId="10028D95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3"/>
            <w:bookmarkEnd w:id="9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измерений расхода (объема) вод</w:t>
            </w:r>
          </w:p>
        </w:tc>
        <w:tc>
          <w:tcPr>
            <w:tcW w:w="3462" w:type="dxa"/>
            <w:vMerge w:val="restart"/>
            <w:vAlign w:val="center"/>
          </w:tcPr>
          <w:p w14:paraId="4CFE3810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4"/>
            <w:bookmarkEnd w:id="10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B518C0" w:rsidRPr="00B518C0" w14:paraId="54404DE3" w14:textId="77777777" w:rsidTr="006965A3">
        <w:tc>
          <w:tcPr>
            <w:tcW w:w="680" w:type="dxa"/>
            <w:vMerge/>
          </w:tcPr>
          <w:p w14:paraId="1E718E0A" w14:textId="77777777" w:rsidR="00801CB9" w:rsidRPr="00B518C0" w:rsidRDefault="00801CB9" w:rsidP="00027F76">
            <w:pPr>
              <w:rPr>
                <w:color w:val="auto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562DF84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55"/>
            <w:bookmarkEnd w:id="11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7" w:type="dxa"/>
            <w:gridSpan w:val="2"/>
            <w:vAlign w:val="center"/>
          </w:tcPr>
          <w:p w14:paraId="3D25822D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суммарная производительность водозаборных сооружений</w:t>
            </w:r>
          </w:p>
        </w:tc>
        <w:tc>
          <w:tcPr>
            <w:tcW w:w="1870" w:type="dxa"/>
            <w:vMerge/>
          </w:tcPr>
          <w:p w14:paraId="62FFCD2A" w14:textId="77777777" w:rsidR="00801CB9" w:rsidRPr="00B518C0" w:rsidRDefault="00801CB9" w:rsidP="00027F76">
            <w:pPr>
              <w:rPr>
                <w:color w:val="auto"/>
              </w:rPr>
            </w:pPr>
          </w:p>
        </w:tc>
        <w:tc>
          <w:tcPr>
            <w:tcW w:w="3462" w:type="dxa"/>
            <w:vMerge/>
          </w:tcPr>
          <w:p w14:paraId="0A6EB5C7" w14:textId="77777777" w:rsidR="00801CB9" w:rsidRPr="00B518C0" w:rsidRDefault="00801CB9" w:rsidP="00027F76">
            <w:pPr>
              <w:rPr>
                <w:color w:val="auto"/>
              </w:rPr>
            </w:pPr>
          </w:p>
        </w:tc>
      </w:tr>
      <w:tr w:rsidR="00B518C0" w:rsidRPr="00B518C0" w14:paraId="10183875" w14:textId="77777777" w:rsidTr="006965A3">
        <w:tc>
          <w:tcPr>
            <w:tcW w:w="680" w:type="dxa"/>
            <w:vMerge/>
          </w:tcPr>
          <w:p w14:paraId="41F8D8F4" w14:textId="77777777" w:rsidR="00801CB9" w:rsidRPr="00B518C0" w:rsidRDefault="00801CB9" w:rsidP="00027F76">
            <w:pPr>
              <w:rPr>
                <w:color w:val="auto"/>
              </w:rPr>
            </w:pPr>
          </w:p>
        </w:tc>
        <w:tc>
          <w:tcPr>
            <w:tcW w:w="737" w:type="dxa"/>
            <w:vMerge/>
          </w:tcPr>
          <w:p w14:paraId="02A7DA2B" w14:textId="77777777" w:rsidR="00801CB9" w:rsidRPr="00B518C0" w:rsidRDefault="00801CB9" w:rsidP="00027F76">
            <w:pPr>
              <w:rPr>
                <w:color w:val="auto"/>
              </w:rPr>
            </w:pPr>
          </w:p>
        </w:tc>
        <w:tc>
          <w:tcPr>
            <w:tcW w:w="1643" w:type="dxa"/>
            <w:vAlign w:val="center"/>
          </w:tcPr>
          <w:p w14:paraId="7C6948B5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57"/>
            <w:bookmarkEnd w:id="12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м/час</w:t>
            </w:r>
          </w:p>
        </w:tc>
        <w:tc>
          <w:tcPr>
            <w:tcW w:w="1814" w:type="dxa"/>
            <w:vAlign w:val="center"/>
          </w:tcPr>
          <w:p w14:paraId="6E174496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58"/>
            <w:bookmarkEnd w:id="13"/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870" w:type="dxa"/>
            <w:vMerge/>
          </w:tcPr>
          <w:p w14:paraId="0DAF1094" w14:textId="77777777" w:rsidR="00801CB9" w:rsidRPr="00B518C0" w:rsidRDefault="00801CB9" w:rsidP="00027F76">
            <w:pPr>
              <w:rPr>
                <w:color w:val="auto"/>
              </w:rPr>
            </w:pPr>
          </w:p>
        </w:tc>
        <w:tc>
          <w:tcPr>
            <w:tcW w:w="3462" w:type="dxa"/>
            <w:vMerge/>
          </w:tcPr>
          <w:p w14:paraId="101BA867" w14:textId="77777777" w:rsidR="00801CB9" w:rsidRPr="00B518C0" w:rsidRDefault="00801CB9" w:rsidP="00027F76">
            <w:pPr>
              <w:rPr>
                <w:color w:val="auto"/>
              </w:rPr>
            </w:pPr>
          </w:p>
        </w:tc>
      </w:tr>
      <w:tr w:rsidR="00B518C0" w:rsidRPr="00B518C0" w14:paraId="52C08025" w14:textId="77777777" w:rsidTr="006965A3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C3AAD75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21D29E3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3DCAEC5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429BC71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02F2514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14:paraId="2BAE24A4" w14:textId="77777777" w:rsidR="00801CB9" w:rsidRPr="00B518C0" w:rsidRDefault="00801CB9" w:rsidP="0002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8C0" w:rsidRPr="00B518C0" w14:paraId="43D607EA" w14:textId="77777777" w:rsidTr="006965A3"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3E00E821" w14:textId="77777777" w:rsidR="00801CB9" w:rsidRPr="00B518C0" w:rsidRDefault="00801CB9" w:rsidP="00801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4FA7241" w14:textId="77777777" w:rsidR="00801CB9" w:rsidRPr="00B518C0" w:rsidRDefault="00801CB9" w:rsidP="00E226FE">
      <w:pPr>
        <w:rPr>
          <w:color w:val="auto"/>
          <w:sz w:val="28"/>
          <w:szCs w:val="28"/>
        </w:rPr>
      </w:pPr>
    </w:p>
    <w:p w14:paraId="16FDDDB7" w14:textId="77777777" w:rsidR="00801CB9" w:rsidRPr="00B518C0" w:rsidRDefault="00801CB9">
      <w:pPr>
        <w:rPr>
          <w:color w:val="auto"/>
          <w:sz w:val="28"/>
          <w:szCs w:val="28"/>
        </w:rPr>
        <w:sectPr w:rsidR="00801CB9" w:rsidRPr="00B518C0" w:rsidSect="00C76505">
          <w:pgSz w:w="11906" w:h="16838"/>
          <w:pgMar w:top="1134" w:right="849" w:bottom="1134" w:left="1134" w:header="0" w:footer="0" w:gutter="0"/>
          <w:cols w:space="720"/>
          <w:formProt w:val="0"/>
          <w:docGrid w:linePitch="360"/>
        </w:sectPr>
      </w:pPr>
    </w:p>
    <w:p w14:paraId="242F6E81" w14:textId="77777777" w:rsidR="00547C6D" w:rsidRPr="00B518C0" w:rsidRDefault="00547C6D" w:rsidP="00547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AF071B" w14:textId="77777777" w:rsidR="00547C6D" w:rsidRPr="007A0E49" w:rsidRDefault="00547C6D" w:rsidP="00C765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49">
        <w:rPr>
          <w:rFonts w:ascii="Times New Roman" w:hAnsi="Times New Roman" w:cs="Times New Roman"/>
          <w:b/>
          <w:sz w:val="24"/>
          <w:szCs w:val="24"/>
        </w:rPr>
        <w:t>Характеристика водозаборных сооружений, предназначенных для добычи подземных вод</w:t>
      </w:r>
    </w:p>
    <w:p w14:paraId="37B07226" w14:textId="77777777" w:rsidR="00547C6D" w:rsidRPr="00B518C0" w:rsidRDefault="00547C6D" w:rsidP="00C76505">
      <w:pPr>
        <w:pStyle w:val="ConsPlusNormal"/>
        <w:ind w:right="141" w:firstLine="13183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9</w:t>
      </w:r>
    </w:p>
    <w:p w14:paraId="0717DF65" w14:textId="77777777" w:rsidR="00547C6D" w:rsidRPr="00B518C0" w:rsidRDefault="00547C6D" w:rsidP="00547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126"/>
        <w:gridCol w:w="1559"/>
        <w:gridCol w:w="1560"/>
        <w:gridCol w:w="1417"/>
        <w:gridCol w:w="1701"/>
        <w:gridCol w:w="1985"/>
        <w:gridCol w:w="2693"/>
      </w:tblGrid>
      <w:tr w:rsidR="00B518C0" w:rsidRPr="00B518C0" w14:paraId="5D3F60D0" w14:textId="77777777" w:rsidTr="00D27FFD">
        <w:tc>
          <w:tcPr>
            <w:tcW w:w="1134" w:type="dxa"/>
            <w:vMerge w:val="restart"/>
            <w:vAlign w:val="center"/>
          </w:tcPr>
          <w:p w14:paraId="39E1D306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199" w:type="dxa"/>
            <w:gridSpan w:val="7"/>
            <w:vAlign w:val="center"/>
          </w:tcPr>
          <w:p w14:paraId="276962E6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693" w:type="dxa"/>
            <w:vMerge w:val="restart"/>
            <w:vAlign w:val="center"/>
          </w:tcPr>
          <w:p w14:paraId="1103E39B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измерений расхода (объема) добываемых вод</w:t>
            </w:r>
          </w:p>
        </w:tc>
      </w:tr>
      <w:tr w:rsidR="00B518C0" w:rsidRPr="00B518C0" w14:paraId="780B7FBF" w14:textId="77777777" w:rsidTr="00D27FFD">
        <w:tc>
          <w:tcPr>
            <w:tcW w:w="1134" w:type="dxa"/>
            <w:vMerge/>
          </w:tcPr>
          <w:p w14:paraId="6371EB8B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66277D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vAlign w:val="center"/>
          </w:tcPr>
          <w:p w14:paraId="7E05A0C7" w14:textId="77777777" w:rsidR="00547C6D" w:rsidRPr="00B518C0" w:rsidRDefault="00E04861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119" w:type="dxa"/>
            <w:gridSpan w:val="2"/>
            <w:vAlign w:val="center"/>
          </w:tcPr>
          <w:p w14:paraId="38F5DF3D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глубина, м</w:t>
            </w:r>
          </w:p>
        </w:tc>
        <w:tc>
          <w:tcPr>
            <w:tcW w:w="5103" w:type="dxa"/>
            <w:gridSpan w:val="3"/>
            <w:vAlign w:val="center"/>
          </w:tcPr>
          <w:p w14:paraId="4B820532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куб. м/час</w:t>
            </w:r>
          </w:p>
        </w:tc>
        <w:tc>
          <w:tcPr>
            <w:tcW w:w="2693" w:type="dxa"/>
            <w:vMerge/>
          </w:tcPr>
          <w:p w14:paraId="560E276E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</w:tr>
      <w:tr w:rsidR="00B518C0" w:rsidRPr="00B518C0" w14:paraId="2F9684C2" w14:textId="77777777" w:rsidTr="00D27FFD">
        <w:tc>
          <w:tcPr>
            <w:tcW w:w="1134" w:type="dxa"/>
            <w:vMerge/>
          </w:tcPr>
          <w:p w14:paraId="6C30CBF4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</w:tcPr>
          <w:p w14:paraId="270D3C5D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</w:tcPr>
          <w:p w14:paraId="41D184D7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DE209C5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560" w:type="dxa"/>
            <w:vAlign w:val="center"/>
          </w:tcPr>
          <w:p w14:paraId="039D7FFF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417" w:type="dxa"/>
            <w:vAlign w:val="center"/>
          </w:tcPr>
          <w:p w14:paraId="4C43FA4E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</w:p>
        </w:tc>
        <w:tc>
          <w:tcPr>
            <w:tcW w:w="1701" w:type="dxa"/>
            <w:vAlign w:val="center"/>
          </w:tcPr>
          <w:p w14:paraId="66E663AA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985" w:type="dxa"/>
            <w:vAlign w:val="center"/>
          </w:tcPr>
          <w:p w14:paraId="2F8A6F17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693" w:type="dxa"/>
            <w:vMerge/>
          </w:tcPr>
          <w:p w14:paraId="6CD48245" w14:textId="77777777" w:rsidR="00547C6D" w:rsidRPr="00B518C0" w:rsidRDefault="00547C6D" w:rsidP="00C76505">
            <w:pPr>
              <w:ind w:left="-11"/>
              <w:jc w:val="center"/>
              <w:rPr>
                <w:color w:val="auto"/>
              </w:rPr>
            </w:pPr>
          </w:p>
        </w:tc>
      </w:tr>
      <w:tr w:rsidR="00B518C0" w:rsidRPr="00B518C0" w14:paraId="5566065A" w14:textId="77777777" w:rsidTr="00E72D26">
        <w:trPr>
          <w:trHeight w:val="142"/>
        </w:trPr>
        <w:tc>
          <w:tcPr>
            <w:tcW w:w="1134" w:type="dxa"/>
            <w:vAlign w:val="center"/>
          </w:tcPr>
          <w:p w14:paraId="3C6FCB56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D87950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6B2A816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EE72C67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59F7883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1DEEE44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06774C7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4BF7DA79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7E85283F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18C0" w:rsidRPr="00B518C0" w14:paraId="35A35195" w14:textId="77777777" w:rsidTr="00D27FFD">
        <w:tc>
          <w:tcPr>
            <w:tcW w:w="15026" w:type="dxa"/>
            <w:gridSpan w:val="9"/>
          </w:tcPr>
          <w:p w14:paraId="460E8223" w14:textId="77777777" w:rsidR="00547C6D" w:rsidRPr="00B518C0" w:rsidRDefault="00547C6D" w:rsidP="00621296">
            <w:pPr>
              <w:pStyle w:val="ConsPlusNormal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Для добычи пресных вод:</w:t>
            </w:r>
          </w:p>
        </w:tc>
      </w:tr>
      <w:tr w:rsidR="00B518C0" w:rsidRPr="00B518C0" w14:paraId="62E0027B" w14:textId="77777777" w:rsidTr="00D27FFD">
        <w:tc>
          <w:tcPr>
            <w:tcW w:w="1134" w:type="dxa"/>
          </w:tcPr>
          <w:p w14:paraId="557D84F0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61D3C9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306B5BE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</w:tc>
        <w:tc>
          <w:tcPr>
            <w:tcW w:w="1559" w:type="dxa"/>
          </w:tcPr>
          <w:p w14:paraId="3376E6D5" w14:textId="77777777" w:rsidR="00547C6D" w:rsidRPr="00B518C0" w:rsidRDefault="00351417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738244AE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14:paraId="6791CD1B" w14:textId="77777777" w:rsidR="00547C6D" w:rsidRPr="00B518C0" w:rsidRDefault="00351417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</w:tcPr>
          <w:p w14:paraId="5F76756D" w14:textId="77777777" w:rsidR="00547C6D" w:rsidRPr="00B518C0" w:rsidRDefault="00351417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C6D"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E83B0A9" w14:textId="77777777" w:rsidR="00547C6D" w:rsidRPr="00B518C0" w:rsidRDefault="00547C6D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7D1D29F8" w14:textId="77777777" w:rsidR="00547C6D" w:rsidRPr="00B518C0" w:rsidRDefault="00B274A1" w:rsidP="00C76505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8C0" w:rsidRPr="00B518C0" w14:paraId="1FB6F03F" w14:textId="77777777" w:rsidTr="00D27FFD">
        <w:tc>
          <w:tcPr>
            <w:tcW w:w="15026" w:type="dxa"/>
            <w:gridSpan w:val="9"/>
          </w:tcPr>
          <w:p w14:paraId="46CC1E65" w14:textId="77777777" w:rsidR="00547C6D" w:rsidRPr="00B518C0" w:rsidRDefault="00547C6D" w:rsidP="00621296">
            <w:pPr>
              <w:pStyle w:val="ConsPlusNormal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Для добычи минеральных вод:</w:t>
            </w:r>
          </w:p>
        </w:tc>
      </w:tr>
      <w:tr w:rsidR="00547C6D" w:rsidRPr="00B518C0" w14:paraId="3621ECBE" w14:textId="77777777" w:rsidTr="00D27FFD">
        <w:tc>
          <w:tcPr>
            <w:tcW w:w="1134" w:type="dxa"/>
          </w:tcPr>
          <w:p w14:paraId="482B5569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17883A6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75F3D5D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BC1EC42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99160CA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3B03CA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0D577E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2E240F5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CE2DC15" w14:textId="77777777" w:rsidR="00547C6D" w:rsidRPr="00B518C0" w:rsidRDefault="00547C6D" w:rsidP="00FC4DF6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840A11" w14:textId="77777777" w:rsidR="00547C6D" w:rsidRPr="00B518C0" w:rsidRDefault="00547C6D" w:rsidP="00547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830E3C" w14:textId="77777777" w:rsidR="00547C6D" w:rsidRPr="00B518C0" w:rsidRDefault="00547C6D" w:rsidP="00547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C5E864" w14:textId="77777777" w:rsidR="00C42AFF" w:rsidRPr="00B518C0" w:rsidRDefault="00C42AFF">
      <w:pPr>
        <w:rPr>
          <w:color w:val="auto"/>
        </w:rPr>
      </w:pPr>
      <w:r w:rsidRPr="00B518C0">
        <w:rPr>
          <w:color w:val="auto"/>
        </w:rPr>
        <w:br w:type="page"/>
      </w:r>
    </w:p>
    <w:p w14:paraId="537120F0" w14:textId="77777777" w:rsidR="00547C6D" w:rsidRPr="007A0E49" w:rsidRDefault="00547C6D" w:rsidP="00547C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49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очистных сооружений сточных вод</w:t>
      </w:r>
    </w:p>
    <w:p w14:paraId="36098482" w14:textId="77777777" w:rsidR="00547C6D" w:rsidRPr="00B518C0" w:rsidRDefault="00547C6D" w:rsidP="00547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320"/>
      <w:bookmarkEnd w:id="14"/>
      <w:r w:rsidRPr="00B518C0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98"/>
        <w:gridCol w:w="8010"/>
        <w:gridCol w:w="1275"/>
        <w:gridCol w:w="1559"/>
        <w:gridCol w:w="2525"/>
      </w:tblGrid>
      <w:tr w:rsidR="007A0E49" w14:paraId="5BAD6B66" w14:textId="77777777" w:rsidTr="007A0E49">
        <w:trPr>
          <w:trHeight w:val="1390"/>
        </w:trPr>
        <w:tc>
          <w:tcPr>
            <w:tcW w:w="534" w:type="dxa"/>
            <w:vMerge w:val="restart"/>
            <w:vAlign w:val="center"/>
          </w:tcPr>
          <w:p w14:paraId="262D4998" w14:textId="77777777" w:rsidR="007A0E49" w:rsidRPr="007A0E49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N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798" w:type="dxa"/>
            <w:vMerge w:val="restart"/>
            <w:vAlign w:val="center"/>
          </w:tcPr>
          <w:p w14:paraId="326D01F2" w14:textId="77777777" w:rsidR="00EA3548" w:rsidRPr="00EA3548" w:rsidRDefault="00EA3548" w:rsidP="00EA3548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color w:val="auto"/>
                <w:sz w:val="22"/>
              </w:rPr>
              <w:t>Метод очистки</w:t>
            </w:r>
          </w:p>
          <w:p w14:paraId="1AF05D75" w14:textId="77777777" w:rsidR="00EA3548" w:rsidRPr="00EA3548" w:rsidRDefault="00EA3548" w:rsidP="00EA3548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color w:val="auto"/>
                <w:sz w:val="22"/>
              </w:rPr>
              <w:t>сточных вод (код</w:t>
            </w:r>
          </w:p>
          <w:p w14:paraId="123E225B" w14:textId="77777777" w:rsidR="00EA3548" w:rsidRPr="00EA3548" w:rsidRDefault="00EA3548" w:rsidP="00EA3548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color w:val="auto"/>
                <w:sz w:val="22"/>
              </w:rPr>
              <w:t>очистных</w:t>
            </w:r>
          </w:p>
          <w:p w14:paraId="74B8B028" w14:textId="77777777" w:rsidR="00EA3548" w:rsidRPr="00EA3548" w:rsidRDefault="00EA3548" w:rsidP="00EA3548">
            <w:pPr>
              <w:autoSpaceDE w:val="0"/>
              <w:autoSpaceDN w:val="0"/>
              <w:adjustRightInd w:val="0"/>
              <w:jc w:val="center"/>
              <w:rPr>
                <w:rFonts w:ascii="TimesNewRoman" w:eastAsia="Calibri" w:hAnsi="TimesNewRoman" w:cs="TimesNewRoman"/>
                <w:color w:val="auto"/>
                <w:sz w:val="22"/>
              </w:rPr>
            </w:pPr>
            <w:r w:rsidRPr="00EA3548">
              <w:rPr>
                <w:rFonts w:ascii="TimesNewRoman" w:eastAsia="Calibri" w:hAnsi="TimesNewRoman" w:cs="TimesNewRoman"/>
                <w:color w:val="auto"/>
                <w:sz w:val="22"/>
              </w:rPr>
              <w:t>сооружений</w:t>
            </w:r>
          </w:p>
          <w:p w14:paraId="6C4AEA16" w14:textId="77777777" w:rsidR="007A0E49" w:rsidRPr="007A0E49" w:rsidRDefault="00EA3548" w:rsidP="00EA354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548">
              <w:rPr>
                <w:rFonts w:ascii="TimesNewRoman" w:eastAsia="Calibri" w:hAnsi="TimesNewRoman" w:cs="TimesNewRoman"/>
                <w:color w:val="auto"/>
                <w:sz w:val="22"/>
              </w:rPr>
              <w:t>по способу очистки)</w:t>
            </w:r>
          </w:p>
        </w:tc>
        <w:tc>
          <w:tcPr>
            <w:tcW w:w="8010" w:type="dxa"/>
            <w:vMerge w:val="restart"/>
            <w:vAlign w:val="center"/>
          </w:tcPr>
          <w:p w14:paraId="11033C11" w14:textId="77777777" w:rsidR="007A0E49" w:rsidRPr="007A0E49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Состав очистных сооружений канализации,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в том числе дождевой,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место выпуска сточных вод</w:t>
            </w:r>
          </w:p>
        </w:tc>
        <w:tc>
          <w:tcPr>
            <w:tcW w:w="2834" w:type="dxa"/>
            <w:gridSpan w:val="2"/>
            <w:vAlign w:val="center"/>
          </w:tcPr>
          <w:p w14:paraId="44240535" w14:textId="77777777" w:rsidR="007A0E49" w:rsidRPr="007A0E49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Производительность очистных сооружений канализации (расход сточных вод),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 xml:space="preserve">куб. м/сутки </w:t>
            </w:r>
            <w:r w:rsidRPr="00EA3548">
              <w:rPr>
                <w:rFonts w:ascii="Times New Roman" w:hAnsi="Times New Roman" w:cs="Times New Roman"/>
                <w:szCs w:val="22"/>
              </w:rPr>
              <w:t>(л/сек)</w:t>
            </w:r>
          </w:p>
        </w:tc>
        <w:tc>
          <w:tcPr>
            <w:tcW w:w="2525" w:type="dxa"/>
            <w:vMerge w:val="restart"/>
            <w:vAlign w:val="center"/>
          </w:tcPr>
          <w:p w14:paraId="34E8A276" w14:textId="77777777" w:rsidR="007A0E49" w:rsidRPr="007A0E49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7A0E49" w14:paraId="297FE660" w14:textId="77777777" w:rsidTr="007A0E49">
        <w:tc>
          <w:tcPr>
            <w:tcW w:w="534" w:type="dxa"/>
            <w:vMerge/>
            <w:vAlign w:val="center"/>
          </w:tcPr>
          <w:p w14:paraId="26FDFC6D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78C9A94D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vMerge/>
            <w:vAlign w:val="center"/>
          </w:tcPr>
          <w:p w14:paraId="6B70E8A7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9A4E45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B993CA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2525" w:type="dxa"/>
            <w:vMerge/>
            <w:vAlign w:val="center"/>
          </w:tcPr>
          <w:p w14:paraId="4967ADB5" w14:textId="77777777" w:rsidR="007A0E49" w:rsidRPr="00B518C0" w:rsidRDefault="007A0E49" w:rsidP="007A0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49" w14:paraId="3F93AF93" w14:textId="77777777" w:rsidTr="007A0E49">
        <w:tc>
          <w:tcPr>
            <w:tcW w:w="534" w:type="dxa"/>
            <w:vAlign w:val="center"/>
          </w:tcPr>
          <w:p w14:paraId="2AB5C0C0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14:paraId="19B0515B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vAlign w:val="center"/>
          </w:tcPr>
          <w:p w14:paraId="1C2DCE1A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487E35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C1E8B07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vAlign w:val="center"/>
          </w:tcPr>
          <w:p w14:paraId="0AC841DF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E49" w14:paraId="50B398A7" w14:textId="77777777" w:rsidTr="007A0E49">
        <w:tc>
          <w:tcPr>
            <w:tcW w:w="534" w:type="dxa"/>
          </w:tcPr>
          <w:p w14:paraId="1FC370A6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98" w:type="dxa"/>
          </w:tcPr>
          <w:p w14:paraId="27C54668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Механические (отстаивание, фильтрование)</w:t>
            </w:r>
          </w:p>
        </w:tc>
        <w:tc>
          <w:tcPr>
            <w:tcW w:w="8010" w:type="dxa"/>
          </w:tcPr>
          <w:p w14:paraId="562ABCCD" w14:textId="77777777" w:rsidR="007A0E49" w:rsidRPr="007A0E49" w:rsidRDefault="007A0E49" w:rsidP="00AF2661">
            <w:pPr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Очистные сооружения ливневой канализации а.г. Межисетки: </w:t>
            </w:r>
          </w:p>
          <w:p w14:paraId="4099E714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 </w:t>
            </w:r>
            <w:r w:rsidRPr="007A0E49">
              <w:rPr>
                <w:color w:val="auto"/>
                <w:sz w:val="20"/>
                <w:szCs w:val="20"/>
              </w:rPr>
              <w:t>-камера разделения потока;</w:t>
            </w:r>
          </w:p>
          <w:p w14:paraId="6B42C59A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пескоуловитель,</w:t>
            </w:r>
          </w:p>
          <w:p w14:paraId="7BA38EE4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 xml:space="preserve">- нефтеуловитель, </w:t>
            </w:r>
          </w:p>
          <w:p w14:paraId="4CADBB09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колодец отбора проб</w:t>
            </w:r>
          </w:p>
          <w:p w14:paraId="3FED2C00" w14:textId="77777777" w:rsidR="007A0E49" w:rsidRDefault="007A0E49" w:rsidP="00AF266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Место выпуска – Могилевский р-н, в районе д. Новоселки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8BDCCC7" w14:textId="77777777" w:rsidR="007A0E49" w:rsidRPr="007A0E49" w:rsidRDefault="007A0E49" w:rsidP="00AF2661">
            <w:pPr>
              <w:pStyle w:val="ConsPlusNormal"/>
              <w:jc w:val="both"/>
              <w:rPr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Водоток- водоотводной канал, Безымянный ручей, р. Днепр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4659A6C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80 л/с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E220E9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80 л/с</w:t>
            </w:r>
          </w:p>
        </w:tc>
        <w:tc>
          <w:tcPr>
            <w:tcW w:w="2525" w:type="dxa"/>
          </w:tcPr>
          <w:p w14:paraId="16157844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неинструментальный</w:t>
            </w:r>
          </w:p>
        </w:tc>
      </w:tr>
      <w:tr w:rsidR="007A0E49" w14:paraId="7FC2F5A2" w14:textId="77777777" w:rsidTr="007A0E49">
        <w:tc>
          <w:tcPr>
            <w:tcW w:w="534" w:type="dxa"/>
          </w:tcPr>
          <w:p w14:paraId="14F4113E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798" w:type="dxa"/>
          </w:tcPr>
          <w:p w14:paraId="72463171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Механические (отстаивание, фильтрование)</w:t>
            </w:r>
          </w:p>
        </w:tc>
        <w:tc>
          <w:tcPr>
            <w:tcW w:w="8010" w:type="dxa"/>
          </w:tcPr>
          <w:p w14:paraId="09E3A58E" w14:textId="77777777" w:rsidR="007A0E49" w:rsidRPr="007A0E49" w:rsidRDefault="007A0E49" w:rsidP="00AF2661">
            <w:pPr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Очистные сооружения ливневой канализации, д. Лежневка -1</w:t>
            </w:r>
          </w:p>
          <w:p w14:paraId="7D52E278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камера разделения потока;</w:t>
            </w:r>
          </w:p>
          <w:p w14:paraId="6FC70409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 пескоуловитель,</w:t>
            </w:r>
          </w:p>
          <w:p w14:paraId="40F2C395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 xml:space="preserve">- нефтеуловитель, </w:t>
            </w:r>
          </w:p>
          <w:p w14:paraId="3C45FDC6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колодец отбора проб</w:t>
            </w:r>
          </w:p>
          <w:p w14:paraId="64257C2E" w14:textId="77777777" w:rsidR="007A0E49" w:rsidRPr="007A0E49" w:rsidRDefault="007A0E49" w:rsidP="00AF266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Место выпуска – Могилевский р-н, в районе д. Лежневка.</w:t>
            </w:r>
          </w:p>
          <w:p w14:paraId="0D19D618" w14:textId="77777777" w:rsidR="007A0E49" w:rsidRPr="007A0E49" w:rsidRDefault="007A0E49" w:rsidP="00AF2661">
            <w:pPr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Водоток- водоотводная канава, бассейн р. Днепр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3700FB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70 л/с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2D61BE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70 л/с</w:t>
            </w:r>
          </w:p>
        </w:tc>
        <w:tc>
          <w:tcPr>
            <w:tcW w:w="2525" w:type="dxa"/>
          </w:tcPr>
          <w:p w14:paraId="480B9794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неинструментальный</w:t>
            </w:r>
          </w:p>
        </w:tc>
      </w:tr>
      <w:tr w:rsidR="007A0E49" w14:paraId="1B5EED37" w14:textId="77777777" w:rsidTr="007A0E49">
        <w:tc>
          <w:tcPr>
            <w:tcW w:w="534" w:type="dxa"/>
          </w:tcPr>
          <w:p w14:paraId="75564521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798" w:type="dxa"/>
          </w:tcPr>
          <w:p w14:paraId="09A6F7CE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Механические (отстаивание, фильтрование)</w:t>
            </w:r>
          </w:p>
        </w:tc>
        <w:tc>
          <w:tcPr>
            <w:tcW w:w="8010" w:type="dxa"/>
          </w:tcPr>
          <w:p w14:paraId="657D5434" w14:textId="77777777" w:rsidR="007A0E49" w:rsidRPr="007A0E49" w:rsidRDefault="007A0E49" w:rsidP="00AF2661">
            <w:pPr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Очистные сооружения ливневой канализации, промплощадок Лежневка-2 и в площадки «Новоселки»:</w:t>
            </w:r>
          </w:p>
          <w:p w14:paraId="14143BD7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камера разделения потока;</w:t>
            </w:r>
          </w:p>
          <w:p w14:paraId="67485EA0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 пескоуловитель,</w:t>
            </w:r>
          </w:p>
          <w:p w14:paraId="5E6310D1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 xml:space="preserve">- нефтеуловитель, </w:t>
            </w:r>
          </w:p>
          <w:p w14:paraId="198902F6" w14:textId="77777777" w:rsidR="007A0E49" w:rsidRPr="007A0E49" w:rsidRDefault="007A0E49" w:rsidP="00AF2661">
            <w:pPr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колодец отбора проб</w:t>
            </w:r>
          </w:p>
          <w:p w14:paraId="38435376" w14:textId="77777777" w:rsidR="007A0E49" w:rsidRDefault="007A0E49" w:rsidP="00AF266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Место выпуска – Могилевский р-н, в районе д. Лежневка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9E5A346" w14:textId="77777777" w:rsidR="007A0E49" w:rsidRPr="007A0E49" w:rsidRDefault="007A0E49" w:rsidP="00AF266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Водоток - водоотводной канал, безымянный ручей, р. Доска, бассейн р. Днепр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B559E5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70 л/с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467923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70 л/с</w:t>
            </w:r>
          </w:p>
        </w:tc>
        <w:tc>
          <w:tcPr>
            <w:tcW w:w="2525" w:type="dxa"/>
          </w:tcPr>
          <w:p w14:paraId="23A2107A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неинструментальный</w:t>
            </w:r>
          </w:p>
        </w:tc>
      </w:tr>
      <w:tr w:rsidR="007A0E49" w14:paraId="15CE35DE" w14:textId="77777777" w:rsidTr="007A0E49">
        <w:tc>
          <w:tcPr>
            <w:tcW w:w="534" w:type="dxa"/>
          </w:tcPr>
          <w:p w14:paraId="23BF291B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98" w:type="dxa"/>
          </w:tcPr>
          <w:p w14:paraId="7798A747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Механические (отстаивание, фильтрование),</w:t>
            </w:r>
          </w:p>
          <w:p w14:paraId="36565105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Биологическая очистка,</w:t>
            </w:r>
          </w:p>
          <w:p w14:paraId="286EFAF8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физико-химические методы</w:t>
            </w:r>
          </w:p>
        </w:tc>
        <w:tc>
          <w:tcPr>
            <w:tcW w:w="8010" w:type="dxa"/>
          </w:tcPr>
          <w:p w14:paraId="449EC0E1" w14:textId="77777777" w:rsidR="007A0E49" w:rsidRPr="007A0E49" w:rsidRDefault="007A0E49" w:rsidP="00AF2661">
            <w:pPr>
              <w:jc w:val="both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Очистные сооружения хозяйственно-бытовых и производственных сточных вод:</w:t>
            </w:r>
          </w:p>
          <w:p w14:paraId="195A47D7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накопитель</w:t>
            </w:r>
          </w:p>
          <w:p w14:paraId="3782BD40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два центробежных насоса,</w:t>
            </w:r>
          </w:p>
          <w:p w14:paraId="2DA3184B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барабанный щелевой фильтр – 1 шт.,</w:t>
            </w:r>
          </w:p>
          <w:p w14:paraId="64E7B921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флотационная установка (</w:t>
            </w:r>
            <w:r w:rsidRPr="007A0E49">
              <w:rPr>
                <w:color w:val="auto"/>
                <w:sz w:val="20"/>
                <w:szCs w:val="20"/>
                <w:lang w:val="en-US"/>
              </w:rPr>
              <w:t>DAF</w:t>
            </w:r>
            <w:r w:rsidRPr="007A0E49">
              <w:rPr>
                <w:color w:val="auto"/>
                <w:sz w:val="20"/>
                <w:szCs w:val="20"/>
              </w:rPr>
              <w:t>)  - 1 шт.,</w:t>
            </w:r>
          </w:p>
          <w:p w14:paraId="28B6168F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селектор</w:t>
            </w:r>
          </w:p>
          <w:p w14:paraId="6C8C312E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резервуар денитрификации</w:t>
            </w:r>
          </w:p>
          <w:p w14:paraId="5947AB9E" w14:textId="77777777" w:rsidR="007A0E49" w:rsidRPr="007A0E49" w:rsidRDefault="007A0E49" w:rsidP="00AF2661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резервуар аэрации (нитрификатор)</w:t>
            </w:r>
          </w:p>
          <w:p w14:paraId="2D8FBA9F" w14:textId="77777777" w:rsidR="007A0E49" w:rsidRPr="007A0E49" w:rsidRDefault="007A0E49" w:rsidP="007A0E49">
            <w:pPr>
              <w:jc w:val="both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0"/>
                <w:szCs w:val="20"/>
              </w:rPr>
              <w:t>- оборудование для удаления фосфатов - биореактор с оборудованием – 1 шт.,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F720A7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2400</w:t>
            </w:r>
          </w:p>
          <w:p w14:paraId="0CAC9E08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 м</w:t>
            </w:r>
            <w:r w:rsidRPr="007A0E49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7A0E49">
              <w:rPr>
                <w:color w:val="auto"/>
                <w:sz w:val="23"/>
                <w:szCs w:val="23"/>
              </w:rPr>
              <w:t>/сут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375A05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2400</w:t>
            </w:r>
          </w:p>
          <w:p w14:paraId="478545BC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 м</w:t>
            </w:r>
            <w:r w:rsidRPr="007A0E49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7A0E49">
              <w:rPr>
                <w:color w:val="auto"/>
                <w:sz w:val="23"/>
                <w:szCs w:val="23"/>
              </w:rPr>
              <w:t>/сут</w:t>
            </w:r>
          </w:p>
        </w:tc>
        <w:tc>
          <w:tcPr>
            <w:tcW w:w="2525" w:type="dxa"/>
          </w:tcPr>
          <w:p w14:paraId="5ED127EB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инструментальный,</w:t>
            </w:r>
          </w:p>
          <w:p w14:paraId="18F54E6C" w14:textId="77777777" w:rsidR="007A0E49" w:rsidRPr="007A0E49" w:rsidRDefault="007A0E49" w:rsidP="007A0E49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1 счетчик </w:t>
            </w:r>
            <w:r w:rsidRPr="007A0E49">
              <w:rPr>
                <w:color w:val="auto"/>
                <w:sz w:val="23"/>
                <w:szCs w:val="23"/>
                <w:lang w:val="en-US"/>
              </w:rPr>
              <w:t>SiemensSitrans</w:t>
            </w:r>
            <w:r w:rsidRPr="007A0E49">
              <w:rPr>
                <w:color w:val="auto"/>
                <w:sz w:val="23"/>
                <w:szCs w:val="23"/>
              </w:rPr>
              <w:t xml:space="preserve">, </w:t>
            </w:r>
            <w:r w:rsidRPr="007A0E49">
              <w:rPr>
                <w:color w:val="auto"/>
                <w:sz w:val="23"/>
                <w:szCs w:val="23"/>
                <w:lang w:val="en-US"/>
              </w:rPr>
              <w:t>MAG</w:t>
            </w:r>
            <w:r w:rsidRPr="007A0E49">
              <w:rPr>
                <w:color w:val="auto"/>
                <w:sz w:val="23"/>
                <w:szCs w:val="23"/>
              </w:rPr>
              <w:t>5000</w:t>
            </w:r>
          </w:p>
        </w:tc>
      </w:tr>
      <w:tr w:rsidR="007A0E49" w14:paraId="1483EC27" w14:textId="77777777" w:rsidTr="00AF2661">
        <w:trPr>
          <w:trHeight w:val="1390"/>
        </w:trPr>
        <w:tc>
          <w:tcPr>
            <w:tcW w:w="534" w:type="dxa"/>
            <w:vMerge w:val="restart"/>
            <w:vAlign w:val="center"/>
          </w:tcPr>
          <w:p w14:paraId="22F534B5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798" w:type="dxa"/>
            <w:vMerge w:val="restart"/>
            <w:vAlign w:val="center"/>
          </w:tcPr>
          <w:p w14:paraId="33F3B9EE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Метод очистки сточных вод</w:t>
            </w:r>
          </w:p>
        </w:tc>
        <w:tc>
          <w:tcPr>
            <w:tcW w:w="8010" w:type="dxa"/>
            <w:vMerge w:val="restart"/>
            <w:vAlign w:val="center"/>
          </w:tcPr>
          <w:p w14:paraId="28309F74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Состав очистных сооружений канализации,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в том числе дождевой,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>место выпуска сточных вод</w:t>
            </w:r>
          </w:p>
        </w:tc>
        <w:tc>
          <w:tcPr>
            <w:tcW w:w="2834" w:type="dxa"/>
            <w:gridSpan w:val="2"/>
            <w:vAlign w:val="center"/>
          </w:tcPr>
          <w:p w14:paraId="6C61DD42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Производительность очистных сооружений канализации (расход сточных вод),</w:t>
            </w:r>
            <w:r w:rsidRPr="007A0E49">
              <w:rPr>
                <w:rFonts w:ascii="Times New Roman" w:hAnsi="Times New Roman" w:cs="Times New Roman"/>
                <w:szCs w:val="22"/>
              </w:rPr>
              <w:br/>
              <w:t xml:space="preserve">куб. м/сутки </w:t>
            </w:r>
            <w:r w:rsidRPr="007A0E49">
              <w:rPr>
                <w:rFonts w:ascii="Times New Roman" w:hAnsi="Times New Roman" w:cs="Times New Roman"/>
                <w:szCs w:val="22"/>
                <w:u w:val="single"/>
              </w:rPr>
              <w:t>(л/сек)</w:t>
            </w:r>
          </w:p>
        </w:tc>
        <w:tc>
          <w:tcPr>
            <w:tcW w:w="2525" w:type="dxa"/>
            <w:vMerge w:val="restart"/>
            <w:vAlign w:val="center"/>
          </w:tcPr>
          <w:p w14:paraId="01722F0E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0E49">
              <w:rPr>
                <w:rFonts w:ascii="Times New Roman" w:hAnsi="Times New Roman" w:cs="Times New Roman"/>
                <w:szCs w:val="22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7A0E49" w14:paraId="7CB3657C" w14:textId="77777777" w:rsidTr="00AF2661">
        <w:tc>
          <w:tcPr>
            <w:tcW w:w="534" w:type="dxa"/>
            <w:vMerge/>
            <w:vAlign w:val="center"/>
          </w:tcPr>
          <w:p w14:paraId="24075343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14:paraId="4811EE12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vMerge/>
            <w:vAlign w:val="center"/>
          </w:tcPr>
          <w:p w14:paraId="72E6F7A0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1B6976F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DC3CC9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2525" w:type="dxa"/>
            <w:vMerge/>
            <w:vAlign w:val="center"/>
          </w:tcPr>
          <w:p w14:paraId="4014E574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49" w14:paraId="62768C7F" w14:textId="77777777" w:rsidTr="00AF2661">
        <w:tc>
          <w:tcPr>
            <w:tcW w:w="534" w:type="dxa"/>
            <w:vAlign w:val="center"/>
          </w:tcPr>
          <w:p w14:paraId="094937CB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14:paraId="58EE1008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vAlign w:val="center"/>
          </w:tcPr>
          <w:p w14:paraId="3FE9DFF8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A41F780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C0AB24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vAlign w:val="center"/>
          </w:tcPr>
          <w:p w14:paraId="3D723C0D" w14:textId="77777777" w:rsidR="007A0E49" w:rsidRPr="00B518C0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E49" w14:paraId="288EF330" w14:textId="77777777" w:rsidTr="007A0E49">
        <w:tc>
          <w:tcPr>
            <w:tcW w:w="534" w:type="dxa"/>
          </w:tcPr>
          <w:p w14:paraId="78F8D2CD" w14:textId="77777777" w:rsidR="007A0E49" w:rsidRPr="007A0E49" w:rsidRDefault="007A0E49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98" w:type="dxa"/>
          </w:tcPr>
          <w:p w14:paraId="7CBC0D89" w14:textId="77777777" w:rsidR="007A0E49" w:rsidRPr="007A0E49" w:rsidRDefault="007A0E49" w:rsidP="007A0E49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Механические (отстаивание, фильтрование),</w:t>
            </w:r>
          </w:p>
          <w:p w14:paraId="556045C4" w14:textId="77777777" w:rsidR="007A0E49" w:rsidRPr="007A0E49" w:rsidRDefault="007A0E49" w:rsidP="007A0E49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Биологическая очистка,</w:t>
            </w:r>
          </w:p>
          <w:p w14:paraId="696159ED" w14:textId="77777777" w:rsidR="007A0E49" w:rsidRPr="007A0E49" w:rsidRDefault="007A0E49" w:rsidP="007A0E49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физико-химические методы</w:t>
            </w:r>
          </w:p>
        </w:tc>
        <w:tc>
          <w:tcPr>
            <w:tcW w:w="8010" w:type="dxa"/>
          </w:tcPr>
          <w:p w14:paraId="56C3BE40" w14:textId="77777777" w:rsidR="007A0E49" w:rsidRPr="007A0E49" w:rsidRDefault="007A0E49" w:rsidP="007A0E49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флотатор 2 иловой смеси (BioFlot®) – 1 шт.</w:t>
            </w:r>
          </w:p>
          <w:p w14:paraId="2E667F55" w14:textId="77777777" w:rsidR="007A0E49" w:rsidRPr="007A0E49" w:rsidRDefault="007A0E49" w:rsidP="007A0E49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резервуар</w:t>
            </w:r>
          </w:p>
          <w:p w14:paraId="2D2FB0CE" w14:textId="77777777" w:rsidR="007A0E49" w:rsidRPr="007A0E49" w:rsidRDefault="007A0E49" w:rsidP="007A0E49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 xml:space="preserve">- фильтр с загрузкой из сыпучих фильтрующих материалов </w:t>
            </w:r>
            <w:r w:rsidRPr="007A0E49">
              <w:rPr>
                <w:rStyle w:val="FontStyle54"/>
                <w:color w:val="auto"/>
                <w:sz w:val="20"/>
                <w:szCs w:val="20"/>
              </w:rPr>
              <w:t xml:space="preserve">(гравий, песок, гидроантрацит) </w:t>
            </w:r>
            <w:r w:rsidRPr="007A0E49">
              <w:rPr>
                <w:color w:val="auto"/>
                <w:sz w:val="20"/>
                <w:szCs w:val="20"/>
              </w:rPr>
              <w:t>– 3 шт.</w:t>
            </w:r>
          </w:p>
          <w:p w14:paraId="199E88E8" w14:textId="77777777" w:rsidR="007A0E49" w:rsidRPr="007A0E49" w:rsidRDefault="007A0E49" w:rsidP="007A0E49">
            <w:pPr>
              <w:jc w:val="both"/>
              <w:rPr>
                <w:rStyle w:val="FontStyle54"/>
                <w:color w:val="auto"/>
                <w:sz w:val="20"/>
                <w:szCs w:val="20"/>
              </w:rPr>
            </w:pPr>
            <w:r w:rsidRPr="007A0E49">
              <w:rPr>
                <w:rStyle w:val="FontStyle54"/>
                <w:color w:val="auto"/>
                <w:sz w:val="20"/>
                <w:szCs w:val="20"/>
              </w:rPr>
              <w:t>- обеззараживание на установках марки УДВ6А500-10-200-Д.</w:t>
            </w:r>
          </w:p>
          <w:p w14:paraId="71F6FD5A" w14:textId="77777777" w:rsidR="007A0E49" w:rsidRPr="007A0E49" w:rsidRDefault="007A0E49" w:rsidP="007A0E49">
            <w:pPr>
              <w:jc w:val="both"/>
              <w:rPr>
                <w:color w:val="auto"/>
                <w:sz w:val="20"/>
                <w:szCs w:val="20"/>
              </w:rPr>
            </w:pPr>
            <w:r w:rsidRPr="007A0E49">
              <w:rPr>
                <w:color w:val="auto"/>
                <w:sz w:val="20"/>
                <w:szCs w:val="20"/>
              </w:rPr>
              <w:t>- установка центрифугирования (обезвоживания) (декантер) – 1 шт.,</w:t>
            </w:r>
          </w:p>
          <w:p w14:paraId="2B625411" w14:textId="77777777" w:rsidR="007A0E49" w:rsidRPr="007A0E49" w:rsidRDefault="007A0E49" w:rsidP="007A0E4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E49">
              <w:rPr>
                <w:rFonts w:ascii="Times New Roman" w:hAnsi="Times New Roman" w:cs="Times New Roman"/>
                <w:sz w:val="23"/>
                <w:szCs w:val="23"/>
              </w:rPr>
              <w:t>Место выпуска – Могилевский р-н, в районе д. Новоселки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63FD914" w14:textId="77777777" w:rsidR="007A0E49" w:rsidRPr="007A0E49" w:rsidRDefault="007A0E49" w:rsidP="007A0E49">
            <w:pPr>
              <w:jc w:val="both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Водоток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7A0E49">
              <w:rPr>
                <w:color w:val="auto"/>
                <w:sz w:val="23"/>
                <w:szCs w:val="23"/>
              </w:rPr>
              <w:t xml:space="preserve">- </w:t>
            </w:r>
            <w:r w:rsidRPr="007A0E49">
              <w:rPr>
                <w:rStyle w:val="FontStyle54"/>
                <w:color w:val="auto"/>
                <w:sz w:val="23"/>
                <w:szCs w:val="23"/>
              </w:rPr>
              <w:t>в существующий водоотводной канал, в б</w:t>
            </w:r>
            <w:r w:rsidRPr="007A0E49">
              <w:rPr>
                <w:color w:val="auto"/>
                <w:sz w:val="23"/>
                <w:szCs w:val="23"/>
              </w:rPr>
              <w:t>езымянный ручей</w:t>
            </w:r>
            <w:r w:rsidRPr="007A0E49">
              <w:rPr>
                <w:rStyle w:val="FontStyle54"/>
                <w:color w:val="auto"/>
                <w:sz w:val="23"/>
                <w:szCs w:val="23"/>
              </w:rPr>
              <w:t xml:space="preserve"> и далее в р. Днепр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A77CA5B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2400</w:t>
            </w:r>
          </w:p>
          <w:p w14:paraId="309AC2BA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 м</w:t>
            </w:r>
            <w:r w:rsidRPr="007A0E49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7A0E49">
              <w:rPr>
                <w:color w:val="auto"/>
                <w:sz w:val="23"/>
                <w:szCs w:val="23"/>
              </w:rPr>
              <w:t>/сут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2D1FDB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2400</w:t>
            </w:r>
          </w:p>
          <w:p w14:paraId="2A2BD692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 м</w:t>
            </w:r>
            <w:r w:rsidRPr="007A0E49">
              <w:rPr>
                <w:color w:val="auto"/>
                <w:sz w:val="23"/>
                <w:szCs w:val="23"/>
                <w:vertAlign w:val="superscript"/>
              </w:rPr>
              <w:t>3</w:t>
            </w:r>
            <w:r w:rsidRPr="007A0E49">
              <w:rPr>
                <w:color w:val="auto"/>
                <w:sz w:val="23"/>
                <w:szCs w:val="23"/>
              </w:rPr>
              <w:t>/сут</w:t>
            </w:r>
          </w:p>
        </w:tc>
        <w:tc>
          <w:tcPr>
            <w:tcW w:w="2525" w:type="dxa"/>
          </w:tcPr>
          <w:p w14:paraId="6ED379DA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>инструментальный,</w:t>
            </w:r>
          </w:p>
          <w:p w14:paraId="41F67FBB" w14:textId="77777777" w:rsidR="007A0E49" w:rsidRPr="007A0E49" w:rsidRDefault="007A0E49" w:rsidP="00AF2661">
            <w:pPr>
              <w:jc w:val="center"/>
              <w:rPr>
                <w:color w:val="auto"/>
                <w:sz w:val="23"/>
                <w:szCs w:val="23"/>
              </w:rPr>
            </w:pPr>
            <w:r w:rsidRPr="007A0E49">
              <w:rPr>
                <w:color w:val="auto"/>
                <w:sz w:val="23"/>
                <w:szCs w:val="23"/>
              </w:rPr>
              <w:t xml:space="preserve">1 счетчик </w:t>
            </w:r>
            <w:r w:rsidRPr="007A0E49">
              <w:rPr>
                <w:color w:val="auto"/>
                <w:sz w:val="23"/>
                <w:szCs w:val="23"/>
                <w:lang w:val="en-US"/>
              </w:rPr>
              <w:t>SiemensSitrans</w:t>
            </w:r>
            <w:r w:rsidRPr="007A0E49">
              <w:rPr>
                <w:color w:val="auto"/>
                <w:sz w:val="23"/>
                <w:szCs w:val="23"/>
              </w:rPr>
              <w:t xml:space="preserve">, </w:t>
            </w:r>
            <w:r w:rsidRPr="007A0E49">
              <w:rPr>
                <w:color w:val="auto"/>
                <w:sz w:val="23"/>
                <w:szCs w:val="23"/>
                <w:lang w:val="en-US"/>
              </w:rPr>
              <w:t>MAG</w:t>
            </w:r>
            <w:r w:rsidRPr="007A0E49">
              <w:rPr>
                <w:color w:val="auto"/>
                <w:sz w:val="23"/>
                <w:szCs w:val="23"/>
              </w:rPr>
              <w:t>5000</w:t>
            </w:r>
          </w:p>
        </w:tc>
      </w:tr>
      <w:tr w:rsidR="0085424E" w:rsidRPr="007A0E49" w14:paraId="03A490C5" w14:textId="77777777" w:rsidTr="0085424E">
        <w:tc>
          <w:tcPr>
            <w:tcW w:w="534" w:type="dxa"/>
          </w:tcPr>
          <w:p w14:paraId="0F145281" w14:textId="77777777" w:rsidR="0085424E" w:rsidRPr="000F07B2" w:rsidRDefault="0085424E" w:rsidP="00B07E7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98" w:type="dxa"/>
          </w:tcPr>
          <w:p w14:paraId="19ADDF14" w14:textId="77777777" w:rsidR="0085424E" w:rsidRPr="000F07B2" w:rsidRDefault="0085424E" w:rsidP="00B07E7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>Механические (отстаивание, фильтрование)</w:t>
            </w:r>
          </w:p>
        </w:tc>
        <w:tc>
          <w:tcPr>
            <w:tcW w:w="8010" w:type="dxa"/>
          </w:tcPr>
          <w:p w14:paraId="3E53CF4B" w14:textId="77777777" w:rsidR="0085424E" w:rsidRPr="000F07B2" w:rsidRDefault="0085424E" w:rsidP="00B07E7F">
            <w:pPr>
              <w:rPr>
                <w:color w:val="auto"/>
                <w:sz w:val="23"/>
                <w:szCs w:val="23"/>
              </w:rPr>
            </w:pPr>
            <w:r w:rsidRPr="000F07B2">
              <w:rPr>
                <w:color w:val="auto"/>
                <w:sz w:val="23"/>
                <w:szCs w:val="23"/>
              </w:rPr>
              <w:t>Очистные сооружения ливневой канализации н.п. </w:t>
            </w:r>
            <w:r w:rsidR="006B7D07" w:rsidRPr="000F07B2">
              <w:rPr>
                <w:color w:val="auto"/>
                <w:sz w:val="23"/>
                <w:szCs w:val="23"/>
              </w:rPr>
              <w:t>Гуслище</w:t>
            </w:r>
            <w:r w:rsidRPr="000F07B2">
              <w:rPr>
                <w:color w:val="auto"/>
                <w:sz w:val="23"/>
                <w:szCs w:val="23"/>
              </w:rPr>
              <w:t xml:space="preserve">: </w:t>
            </w:r>
          </w:p>
          <w:p w14:paraId="30443F99" w14:textId="77777777" w:rsidR="0085424E" w:rsidRPr="000F07B2" w:rsidRDefault="0085424E" w:rsidP="00B07E7F">
            <w:pPr>
              <w:rPr>
                <w:color w:val="auto"/>
                <w:sz w:val="20"/>
                <w:szCs w:val="20"/>
              </w:rPr>
            </w:pPr>
            <w:r w:rsidRPr="000F07B2">
              <w:rPr>
                <w:color w:val="auto"/>
                <w:sz w:val="23"/>
                <w:szCs w:val="23"/>
              </w:rPr>
              <w:t xml:space="preserve"> </w:t>
            </w:r>
            <w:r w:rsidRPr="000F07B2">
              <w:rPr>
                <w:color w:val="auto"/>
                <w:sz w:val="20"/>
                <w:szCs w:val="20"/>
              </w:rPr>
              <w:t>-камера разделения потока;</w:t>
            </w:r>
          </w:p>
          <w:p w14:paraId="454891C5" w14:textId="77777777" w:rsidR="0085424E" w:rsidRPr="000F07B2" w:rsidRDefault="0085424E" w:rsidP="00B07E7F">
            <w:pPr>
              <w:rPr>
                <w:color w:val="auto"/>
                <w:sz w:val="20"/>
                <w:szCs w:val="20"/>
              </w:rPr>
            </w:pPr>
            <w:r w:rsidRPr="000F07B2">
              <w:rPr>
                <w:color w:val="auto"/>
                <w:sz w:val="20"/>
                <w:szCs w:val="20"/>
              </w:rPr>
              <w:t xml:space="preserve">- </w:t>
            </w:r>
            <w:r w:rsidR="006B7D07" w:rsidRPr="000F07B2">
              <w:rPr>
                <w:color w:val="auto"/>
                <w:sz w:val="20"/>
                <w:szCs w:val="20"/>
              </w:rPr>
              <w:t>песко-бензомаслоотделитель;</w:t>
            </w:r>
            <w:r w:rsidRPr="000F07B2">
              <w:rPr>
                <w:color w:val="auto"/>
                <w:sz w:val="20"/>
                <w:szCs w:val="20"/>
              </w:rPr>
              <w:t xml:space="preserve"> </w:t>
            </w:r>
          </w:p>
          <w:p w14:paraId="0C0D0D75" w14:textId="77777777" w:rsidR="0085424E" w:rsidRPr="000F07B2" w:rsidRDefault="0085424E" w:rsidP="00B07E7F">
            <w:pPr>
              <w:rPr>
                <w:color w:val="auto"/>
                <w:sz w:val="20"/>
                <w:szCs w:val="20"/>
              </w:rPr>
            </w:pPr>
            <w:r w:rsidRPr="000F07B2">
              <w:rPr>
                <w:color w:val="auto"/>
                <w:sz w:val="20"/>
                <w:szCs w:val="20"/>
              </w:rPr>
              <w:t>- колодец отбора проб</w:t>
            </w:r>
          </w:p>
          <w:p w14:paraId="6BCA01A4" w14:textId="77777777" w:rsidR="0085424E" w:rsidRPr="000F07B2" w:rsidRDefault="0085424E" w:rsidP="00B07E7F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 xml:space="preserve">Место выпуска – Могилевский р-н, в районе </w:t>
            </w:r>
            <w:r w:rsidR="006B7D07" w:rsidRPr="000F07B2">
              <w:rPr>
                <w:rFonts w:ascii="Times New Roman" w:hAnsi="Times New Roman" w:cs="Times New Roman"/>
                <w:sz w:val="23"/>
                <w:szCs w:val="23"/>
              </w:rPr>
              <w:t>н.п. Гуслище</w:t>
            </w: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FADDD00" w14:textId="77777777" w:rsidR="0085424E" w:rsidRPr="000F07B2" w:rsidRDefault="0085424E" w:rsidP="006B7D07">
            <w:pPr>
              <w:pStyle w:val="ConsPlusNormal"/>
              <w:jc w:val="both"/>
              <w:rPr>
                <w:sz w:val="23"/>
                <w:szCs w:val="23"/>
              </w:rPr>
            </w:pP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 xml:space="preserve">Водоток- </w:t>
            </w:r>
            <w:r w:rsidR="006B7D07" w:rsidRPr="000F07B2">
              <w:rPr>
                <w:rFonts w:ascii="Times New Roman" w:hAnsi="Times New Roman" w:cs="Times New Roman"/>
                <w:lang w:bidi="ru-RU"/>
              </w:rPr>
              <w:t>самотечной сети дождевой канализации,</w:t>
            </w:r>
            <w:r w:rsidR="006B7D07" w:rsidRPr="000F07B2">
              <w:rPr>
                <w:rFonts w:ascii="Times New Roman" w:hAnsi="Times New Roman" w:cs="Times New Roman"/>
                <w:sz w:val="23"/>
                <w:szCs w:val="23"/>
              </w:rPr>
              <w:t xml:space="preserve">  Лахва, </w:t>
            </w:r>
            <w:r w:rsidRPr="000F07B2">
              <w:rPr>
                <w:rFonts w:ascii="Times New Roman" w:hAnsi="Times New Roman" w:cs="Times New Roman"/>
                <w:sz w:val="23"/>
                <w:szCs w:val="23"/>
              </w:rPr>
              <w:t>р. Днепр</w:t>
            </w:r>
          </w:p>
        </w:tc>
        <w:tc>
          <w:tcPr>
            <w:tcW w:w="1275" w:type="dxa"/>
          </w:tcPr>
          <w:p w14:paraId="0C041C8C" w14:textId="77777777" w:rsidR="0085424E" w:rsidRPr="000F07B2" w:rsidRDefault="006B7D07" w:rsidP="00B07E7F">
            <w:pPr>
              <w:jc w:val="center"/>
              <w:rPr>
                <w:color w:val="auto"/>
                <w:sz w:val="23"/>
                <w:szCs w:val="23"/>
              </w:rPr>
            </w:pPr>
            <w:r w:rsidRPr="000F07B2">
              <w:rPr>
                <w:color w:val="auto"/>
                <w:sz w:val="23"/>
                <w:szCs w:val="23"/>
              </w:rPr>
              <w:t>3,6</w:t>
            </w:r>
            <w:r w:rsidR="0085424E" w:rsidRPr="000F07B2">
              <w:rPr>
                <w:color w:val="auto"/>
                <w:sz w:val="23"/>
                <w:szCs w:val="23"/>
              </w:rPr>
              <w:t xml:space="preserve"> л/с</w:t>
            </w:r>
          </w:p>
        </w:tc>
        <w:tc>
          <w:tcPr>
            <w:tcW w:w="1559" w:type="dxa"/>
          </w:tcPr>
          <w:p w14:paraId="14C7EEA5" w14:textId="77777777" w:rsidR="0085424E" w:rsidRPr="000F07B2" w:rsidRDefault="006B7D07" w:rsidP="00B07E7F">
            <w:pPr>
              <w:jc w:val="center"/>
              <w:rPr>
                <w:color w:val="auto"/>
                <w:sz w:val="23"/>
                <w:szCs w:val="23"/>
              </w:rPr>
            </w:pPr>
            <w:r w:rsidRPr="000F07B2">
              <w:rPr>
                <w:color w:val="auto"/>
                <w:sz w:val="23"/>
                <w:szCs w:val="23"/>
              </w:rPr>
              <w:t>3,6</w:t>
            </w:r>
            <w:r w:rsidR="0085424E" w:rsidRPr="000F07B2">
              <w:rPr>
                <w:color w:val="auto"/>
                <w:sz w:val="23"/>
                <w:szCs w:val="23"/>
              </w:rPr>
              <w:t xml:space="preserve"> л/с</w:t>
            </w:r>
          </w:p>
        </w:tc>
        <w:tc>
          <w:tcPr>
            <w:tcW w:w="2525" w:type="dxa"/>
          </w:tcPr>
          <w:p w14:paraId="551AE3DE" w14:textId="77777777" w:rsidR="0085424E" w:rsidRPr="000F07B2" w:rsidRDefault="0085424E" w:rsidP="00B07E7F">
            <w:pPr>
              <w:jc w:val="center"/>
              <w:rPr>
                <w:color w:val="auto"/>
                <w:sz w:val="23"/>
                <w:szCs w:val="23"/>
              </w:rPr>
            </w:pPr>
            <w:r w:rsidRPr="000F07B2">
              <w:rPr>
                <w:color w:val="auto"/>
                <w:sz w:val="23"/>
                <w:szCs w:val="23"/>
              </w:rPr>
              <w:t>неинструментальный</w:t>
            </w:r>
          </w:p>
        </w:tc>
      </w:tr>
    </w:tbl>
    <w:p w14:paraId="5B52963A" w14:textId="77777777" w:rsidR="007A0E49" w:rsidRPr="00B518C0" w:rsidRDefault="007A0E49" w:rsidP="00547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5A25E9" w14:textId="77777777" w:rsidR="007E2B17" w:rsidRPr="00B518C0" w:rsidRDefault="007E2B17">
      <w:pPr>
        <w:rPr>
          <w:color w:val="auto"/>
        </w:rPr>
      </w:pPr>
      <w:r w:rsidRPr="00B518C0">
        <w:rPr>
          <w:color w:val="auto"/>
        </w:rPr>
        <w:br w:type="page"/>
      </w:r>
    </w:p>
    <w:p w14:paraId="3F6D1245" w14:textId="77777777" w:rsidR="00547C6D" w:rsidRPr="00B518C0" w:rsidRDefault="002033AA" w:rsidP="00547C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Hlk186451821"/>
      <w:r w:rsidRPr="00B518C0">
        <w:rPr>
          <w:rFonts w:ascii="Times New Roman" w:hAnsi="Times New Roman" w:cs="Times New Roman"/>
          <w:sz w:val="24"/>
          <w:szCs w:val="24"/>
        </w:rPr>
        <w:lastRenderedPageBreak/>
        <w:t>Характеристика объемов водопотребления и водоотведения</w:t>
      </w:r>
    </w:p>
    <w:p w14:paraId="5662A480" w14:textId="77777777" w:rsidR="00882191" w:rsidRDefault="00024D9B" w:rsidP="00882191">
      <w:pPr>
        <w:ind w:right="283"/>
        <w:jc w:val="right"/>
        <w:rPr>
          <w:color w:val="auto"/>
          <w:sz w:val="28"/>
          <w:szCs w:val="28"/>
        </w:rPr>
      </w:pPr>
      <w:bookmarkStart w:id="16" w:name="Par200"/>
      <w:bookmarkEnd w:id="16"/>
      <w:r w:rsidRPr="00B518C0">
        <w:rPr>
          <w:color w:val="auto"/>
          <w:sz w:val="28"/>
          <w:szCs w:val="28"/>
        </w:rPr>
        <w:t xml:space="preserve">Таблица </w:t>
      </w:r>
      <w:r w:rsidR="0069228B" w:rsidRPr="00B518C0">
        <w:rPr>
          <w:color w:val="auto"/>
          <w:sz w:val="28"/>
          <w:szCs w:val="28"/>
        </w:rPr>
        <w:t>11</w:t>
      </w:r>
    </w:p>
    <w:p w14:paraId="214DAEA0" w14:textId="77777777" w:rsidR="00F625F5" w:rsidRPr="00B518C0" w:rsidRDefault="00F625F5" w:rsidP="00882191">
      <w:pPr>
        <w:ind w:right="283"/>
        <w:jc w:val="right"/>
        <w:rPr>
          <w:color w:val="auto"/>
          <w:sz w:val="28"/>
          <w:szCs w:val="28"/>
        </w:rPr>
      </w:pPr>
    </w:p>
    <w:tbl>
      <w:tblPr>
        <w:tblStyle w:val="af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559"/>
        <w:gridCol w:w="1418"/>
        <w:gridCol w:w="1636"/>
        <w:gridCol w:w="1440"/>
        <w:gridCol w:w="75"/>
        <w:gridCol w:w="1385"/>
      </w:tblGrid>
      <w:tr w:rsidR="00E72D26" w14:paraId="0C9F5AB9" w14:textId="77777777" w:rsidTr="00AE2311">
        <w:tc>
          <w:tcPr>
            <w:tcW w:w="675" w:type="dxa"/>
            <w:vMerge w:val="restart"/>
            <w:vAlign w:val="center"/>
          </w:tcPr>
          <w:p w14:paraId="3C30E7B9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3B367581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3346B2C7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14:paraId="3A4538C3" w14:textId="77777777" w:rsidR="00E72D26" w:rsidRDefault="00E72D26" w:rsidP="00AE2311">
            <w:pPr>
              <w:jc w:val="center"/>
              <w:rPr>
                <w:color w:val="auto"/>
                <w:sz w:val="28"/>
                <w:szCs w:val="28"/>
              </w:rPr>
            </w:pPr>
            <w:r w:rsidRPr="00B518C0">
              <w:rPr>
                <w:rFonts w:cs="Times New Roman"/>
                <w:szCs w:val="24"/>
              </w:rPr>
              <w:t>Водопотребление и водоотведение</w:t>
            </w:r>
          </w:p>
        </w:tc>
      </w:tr>
      <w:tr w:rsidR="00E72D26" w14:paraId="327192D7" w14:textId="77777777" w:rsidTr="00AE2311">
        <w:tc>
          <w:tcPr>
            <w:tcW w:w="675" w:type="dxa"/>
            <w:vMerge/>
            <w:vAlign w:val="center"/>
          </w:tcPr>
          <w:p w14:paraId="5868226E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DFDAAC8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8D85CE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533729" w14:textId="77777777" w:rsidR="00E72D26" w:rsidRPr="00B518C0" w:rsidRDefault="00E72D26" w:rsidP="00AE2311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1277D52C" w14:textId="6B0B801A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544A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1A39B215" w14:textId="77777777" w:rsidR="00E72D26" w:rsidRPr="00B518C0" w:rsidRDefault="00E72D26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B352BF" w14:paraId="191FDC84" w14:textId="77777777" w:rsidTr="0006186D">
        <w:tc>
          <w:tcPr>
            <w:tcW w:w="675" w:type="dxa"/>
            <w:vMerge/>
            <w:vAlign w:val="center"/>
          </w:tcPr>
          <w:p w14:paraId="4A1B1952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0CA7491E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ACADB6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390E03A" w14:textId="77777777" w:rsidR="00B352BF" w:rsidRDefault="00B352BF" w:rsidP="00B352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70B5A" w14:textId="1FD85969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202</w:t>
            </w:r>
            <w:r w:rsidR="00D07580">
              <w:rPr>
                <w:color w:val="auto"/>
              </w:rPr>
              <w:t>5</w:t>
            </w:r>
            <w:r w:rsidRPr="0006186D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6186D">
              <w:rPr>
                <w:color w:val="auto"/>
              </w:rPr>
              <w:br/>
              <w:t>гг.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B7B6651" w14:textId="5616E75C" w:rsidR="00B352BF" w:rsidRPr="0006186D" w:rsidRDefault="00B352BF" w:rsidP="00B352BF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7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9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11D78" w14:textId="42AA446F" w:rsidR="00B352BF" w:rsidRPr="0006186D" w:rsidRDefault="00B352BF" w:rsidP="00B352BF">
            <w:pPr>
              <w:pStyle w:val="ConsPlusNormal"/>
              <w:ind w:left="-142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48219" w14:textId="1B684034" w:rsidR="00B352BF" w:rsidRPr="0006186D" w:rsidRDefault="00B352BF" w:rsidP="00B352BF">
            <w:pPr>
              <w:pStyle w:val="ConsPlusNormal"/>
              <w:ind w:left="-142"/>
              <w:jc w:val="center"/>
              <w:rPr>
                <w:rFonts w:ascii="Times New Roman" w:hAnsi="Times New Roman" w:cstheme="minorBidi"/>
                <w:sz w:val="24"/>
                <w:szCs w:val="22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B138A9" w14:paraId="0E036EEC" w14:textId="77777777" w:rsidTr="0006186D">
        <w:tc>
          <w:tcPr>
            <w:tcW w:w="675" w:type="dxa"/>
            <w:vAlign w:val="center"/>
          </w:tcPr>
          <w:p w14:paraId="765B68D9" w14:textId="77777777" w:rsidR="00B138A9" w:rsidRPr="00B518C0" w:rsidRDefault="00B138A9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2BD2562D" w14:textId="77777777" w:rsidR="00B138A9" w:rsidRPr="00B518C0" w:rsidRDefault="00B138A9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F40D43D" w14:textId="77777777" w:rsidR="00B138A9" w:rsidRPr="00B518C0" w:rsidRDefault="00B138A9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51B0479" w14:textId="77777777" w:rsidR="00B138A9" w:rsidRPr="00B518C0" w:rsidRDefault="00B138A9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76767" w14:textId="77777777" w:rsidR="00B138A9" w:rsidRPr="0006186D" w:rsidRDefault="00B138A9" w:rsidP="0006186D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D96C544" w14:textId="77777777" w:rsidR="00B138A9" w:rsidRPr="0006186D" w:rsidRDefault="00B138A9" w:rsidP="0006186D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A9C4C" w14:textId="77777777" w:rsidR="00B138A9" w:rsidRPr="0006186D" w:rsidRDefault="00B138A9" w:rsidP="0006186D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7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B3DF" w14:textId="77777777" w:rsidR="00B138A9" w:rsidRPr="0006186D" w:rsidRDefault="00AE2311" w:rsidP="0006186D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8</w:t>
            </w:r>
          </w:p>
        </w:tc>
      </w:tr>
      <w:tr w:rsidR="00B352BF" w14:paraId="50D08269" w14:textId="77777777" w:rsidTr="0006186D">
        <w:tc>
          <w:tcPr>
            <w:tcW w:w="675" w:type="dxa"/>
            <w:vMerge w:val="restart"/>
          </w:tcPr>
          <w:p w14:paraId="34C2FF6B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14:paraId="37CD81BD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Добыча (изъятие) вод - всего</w:t>
            </w:r>
          </w:p>
        </w:tc>
        <w:tc>
          <w:tcPr>
            <w:tcW w:w="1843" w:type="dxa"/>
          </w:tcPr>
          <w:p w14:paraId="61F70FA4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5E1FFA91" w14:textId="0E377350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color w:val="auto"/>
              </w:rPr>
              <w:t>3</w:t>
            </w:r>
            <w:r>
              <w:rPr>
                <w:color w:val="auto"/>
              </w:rPr>
              <w:t>398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14:paraId="0BDC6D69" w14:textId="4DA295A1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636" w:type="dxa"/>
            <w:shd w:val="clear" w:color="auto" w:fill="auto"/>
          </w:tcPr>
          <w:p w14:paraId="225E1BBB" w14:textId="550328D1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F5A8C75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CB2ED6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</w:tr>
      <w:tr w:rsidR="00B352BF" w14:paraId="0CE86CAA" w14:textId="77777777" w:rsidTr="0006186D">
        <w:tc>
          <w:tcPr>
            <w:tcW w:w="675" w:type="dxa"/>
            <w:vMerge/>
          </w:tcPr>
          <w:p w14:paraId="6A27D899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15AD5959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6497729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B6D32D7" w14:textId="0D6EB791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12</w:t>
            </w:r>
            <w:r>
              <w:rPr>
                <w:bCs/>
                <w:color w:val="auto"/>
              </w:rPr>
              <w:t>40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14:paraId="67443EDD" w14:textId="1F293636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636" w:type="dxa"/>
            <w:shd w:val="clear" w:color="auto" w:fill="auto"/>
          </w:tcPr>
          <w:p w14:paraId="402C9F8B" w14:textId="760A2751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AF1699F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6DAF3B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</w:tr>
      <w:tr w:rsidR="00B352BF" w14:paraId="2A0C7DFA" w14:textId="77777777" w:rsidTr="0006186D">
        <w:tc>
          <w:tcPr>
            <w:tcW w:w="675" w:type="dxa"/>
            <w:vMerge w:val="restart"/>
          </w:tcPr>
          <w:p w14:paraId="4B9D5D65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0" w:type="dxa"/>
            <w:vMerge w:val="restart"/>
          </w:tcPr>
          <w:p w14:paraId="6F14C8E6" w14:textId="77777777" w:rsidR="00B352BF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C1E43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подземных вод</w:t>
            </w:r>
          </w:p>
        </w:tc>
        <w:tc>
          <w:tcPr>
            <w:tcW w:w="1843" w:type="dxa"/>
          </w:tcPr>
          <w:p w14:paraId="4DD1A9CF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F6C503F" w14:textId="29684A4D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color w:val="auto"/>
              </w:rPr>
              <w:t>3</w:t>
            </w:r>
            <w:r>
              <w:rPr>
                <w:color w:val="auto"/>
              </w:rPr>
              <w:t>398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14:paraId="794F9039" w14:textId="396927D1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636" w:type="dxa"/>
            <w:shd w:val="clear" w:color="auto" w:fill="auto"/>
          </w:tcPr>
          <w:p w14:paraId="7C5CC6FA" w14:textId="75A0B832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E4A50CC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A4BD8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4575,0</w:t>
            </w:r>
          </w:p>
        </w:tc>
      </w:tr>
      <w:tr w:rsidR="00B352BF" w14:paraId="0F80D779" w14:textId="77777777" w:rsidTr="0006186D">
        <w:tc>
          <w:tcPr>
            <w:tcW w:w="675" w:type="dxa"/>
            <w:vMerge/>
          </w:tcPr>
          <w:p w14:paraId="3C49B7DD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31F5D2B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5462A31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FCD5F1C" w14:textId="4749E4BD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12</w:t>
            </w:r>
            <w:r>
              <w:rPr>
                <w:bCs/>
                <w:color w:val="auto"/>
              </w:rPr>
              <w:t>40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14:paraId="44C68FAF" w14:textId="579EE71D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636" w:type="dxa"/>
            <w:shd w:val="clear" w:color="auto" w:fill="auto"/>
          </w:tcPr>
          <w:p w14:paraId="1083169A" w14:textId="466EAFB9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006C640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F0307B" w14:textId="77777777" w:rsidR="00B352BF" w:rsidRPr="0006186D" w:rsidRDefault="00B352BF" w:rsidP="00B352BF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1670,0</w:t>
            </w:r>
          </w:p>
        </w:tc>
      </w:tr>
      <w:tr w:rsidR="00B352BF" w14:paraId="73DBCDC7" w14:textId="77777777" w:rsidTr="008E3C48">
        <w:tc>
          <w:tcPr>
            <w:tcW w:w="675" w:type="dxa"/>
            <w:vMerge/>
          </w:tcPr>
          <w:p w14:paraId="5CD6E8F0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3BB330EE" w14:textId="77777777" w:rsidR="00B352BF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8E9F5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минеральных вод</w:t>
            </w:r>
          </w:p>
        </w:tc>
        <w:tc>
          <w:tcPr>
            <w:tcW w:w="1843" w:type="dxa"/>
          </w:tcPr>
          <w:p w14:paraId="27E4517E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D17216A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7B69ED1E" w14:textId="7633D99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29BAA3CB" w14:textId="15A3F5EB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82A5B04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BF2921B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B352BF" w14:paraId="1B793BB2" w14:textId="77777777" w:rsidTr="008E3C48">
        <w:tc>
          <w:tcPr>
            <w:tcW w:w="675" w:type="dxa"/>
            <w:vMerge/>
          </w:tcPr>
          <w:p w14:paraId="52723F6E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3F84DC9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7CCBDEE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49F5038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5ED53861" w14:textId="3E88E6EB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34E0B862" w14:textId="707CEC81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C0E4498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3A6A4F84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B352BF" w14:paraId="260DB089" w14:textId="77777777" w:rsidTr="008E3C48">
        <w:tc>
          <w:tcPr>
            <w:tcW w:w="675" w:type="dxa"/>
            <w:vMerge w:val="restart"/>
          </w:tcPr>
          <w:p w14:paraId="14F3CCBF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5670" w:type="dxa"/>
            <w:vMerge w:val="restart"/>
          </w:tcPr>
          <w:p w14:paraId="68026DE3" w14:textId="77777777" w:rsidR="00B352BF" w:rsidRPr="00B518C0" w:rsidRDefault="00B352BF" w:rsidP="00B352BF">
            <w:pPr>
              <w:rPr>
                <w:color w:val="auto"/>
              </w:rPr>
            </w:pPr>
            <w:r w:rsidRPr="00B518C0">
              <w:rPr>
                <w:rFonts w:cs="Times New Roman"/>
                <w:szCs w:val="24"/>
              </w:rPr>
              <w:t>поверхностных вод</w:t>
            </w:r>
          </w:p>
        </w:tc>
        <w:tc>
          <w:tcPr>
            <w:tcW w:w="1843" w:type="dxa"/>
          </w:tcPr>
          <w:p w14:paraId="403E87A3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39E660D1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561CFB48" w14:textId="650DB8C2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30E0CC54" w14:textId="625EAF43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B0B7DD2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2E6A9D2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B352BF" w14:paraId="228A1E50" w14:textId="77777777" w:rsidTr="008E3C48">
        <w:tc>
          <w:tcPr>
            <w:tcW w:w="675" w:type="dxa"/>
            <w:vMerge/>
          </w:tcPr>
          <w:p w14:paraId="763A4A0A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35374C68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57B057A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B8DEF09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0F1824AF" w14:textId="7762D645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2C43FD28" w14:textId="11EE5606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753A81F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F6576C4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B352BF" w14:paraId="583B9729" w14:textId="77777777" w:rsidTr="008E3C48">
        <w:tc>
          <w:tcPr>
            <w:tcW w:w="675" w:type="dxa"/>
            <w:vMerge w:val="restart"/>
          </w:tcPr>
          <w:p w14:paraId="27B9A620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</w:tcPr>
          <w:p w14:paraId="1826E2E8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Получение воды из системы водоснабжения, водоотведения (канализации) другого юридического лица</w:t>
            </w:r>
          </w:p>
        </w:tc>
        <w:tc>
          <w:tcPr>
            <w:tcW w:w="1843" w:type="dxa"/>
          </w:tcPr>
          <w:p w14:paraId="26DBAA7C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54282678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14:paraId="2358B81D" w14:textId="46C37905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636" w:type="dxa"/>
          </w:tcPr>
          <w:p w14:paraId="1D9C074E" w14:textId="2B574C92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5D0FBDA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3D5A9CBB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</w:tr>
      <w:tr w:rsidR="00B352BF" w14:paraId="7FA9D2DB" w14:textId="77777777" w:rsidTr="00DD3D24">
        <w:tc>
          <w:tcPr>
            <w:tcW w:w="675" w:type="dxa"/>
            <w:vMerge/>
          </w:tcPr>
          <w:p w14:paraId="0122E8F3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334F58B7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060B454B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96E00EF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14:paraId="0C26B93E" w14:textId="1A25BA02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636" w:type="dxa"/>
          </w:tcPr>
          <w:p w14:paraId="449D2450" w14:textId="4A2EE884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B86F205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2FF854D" w14:textId="77777777" w:rsidR="00B352BF" w:rsidRPr="00B518C0" w:rsidRDefault="00B352BF" w:rsidP="00B352BF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0,0</w:t>
            </w:r>
          </w:p>
        </w:tc>
      </w:tr>
      <w:tr w:rsidR="00B352BF" w14:paraId="6EA215CC" w14:textId="77777777" w:rsidTr="00AE2311">
        <w:tc>
          <w:tcPr>
            <w:tcW w:w="675" w:type="dxa"/>
            <w:vMerge w:val="restart"/>
          </w:tcPr>
          <w:p w14:paraId="310B0D60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</w:tcPr>
          <w:p w14:paraId="100CF26C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Использование воды на собственные нужды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(по целям водопользования) - всего</w:t>
            </w:r>
          </w:p>
        </w:tc>
        <w:tc>
          <w:tcPr>
            <w:tcW w:w="1843" w:type="dxa"/>
          </w:tcPr>
          <w:p w14:paraId="5BBCC4D7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3D8615E" w14:textId="32841899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  <w:r>
              <w:rPr>
                <w:color w:val="auto"/>
              </w:rPr>
              <w:t>061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43</w:t>
            </w:r>
          </w:p>
        </w:tc>
        <w:tc>
          <w:tcPr>
            <w:tcW w:w="1418" w:type="dxa"/>
          </w:tcPr>
          <w:p w14:paraId="4F1C3741" w14:textId="07006C92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4164,0</w:t>
            </w:r>
          </w:p>
        </w:tc>
        <w:tc>
          <w:tcPr>
            <w:tcW w:w="1636" w:type="dxa"/>
          </w:tcPr>
          <w:p w14:paraId="088085DE" w14:textId="48D68216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4164,0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59C538A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4164,0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193DB053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4164,0</w:t>
            </w:r>
          </w:p>
        </w:tc>
      </w:tr>
      <w:tr w:rsidR="00B352BF" w14:paraId="338A5900" w14:textId="77777777" w:rsidTr="00AE2311">
        <w:tc>
          <w:tcPr>
            <w:tcW w:w="675" w:type="dxa"/>
            <w:vMerge/>
          </w:tcPr>
          <w:p w14:paraId="5B2B3569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23ACD231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8085B7F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3AAEBBB" w14:textId="3FE2AA2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</w:t>
            </w:r>
            <w:r>
              <w:rPr>
                <w:color w:val="auto"/>
              </w:rPr>
              <w:t>117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42</w:t>
            </w:r>
          </w:p>
        </w:tc>
        <w:tc>
          <w:tcPr>
            <w:tcW w:w="1418" w:type="dxa"/>
          </w:tcPr>
          <w:p w14:paraId="3F22418C" w14:textId="7E00AF5E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1520,0</w:t>
            </w:r>
          </w:p>
        </w:tc>
        <w:tc>
          <w:tcPr>
            <w:tcW w:w="1636" w:type="dxa"/>
          </w:tcPr>
          <w:p w14:paraId="20395ED2" w14:textId="62B1B741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1520,0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3F7524A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1520,0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21CBCF8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1520,0</w:t>
            </w:r>
          </w:p>
        </w:tc>
      </w:tr>
      <w:tr w:rsidR="00B352BF" w14:paraId="0485E9E7" w14:textId="77777777" w:rsidTr="00AE2311">
        <w:tc>
          <w:tcPr>
            <w:tcW w:w="675" w:type="dxa"/>
            <w:vMerge w:val="restart"/>
          </w:tcPr>
          <w:p w14:paraId="5D8525D9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vMerge w:val="restart"/>
          </w:tcPr>
          <w:p w14:paraId="5809CF4C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на хозяйственно-питьевые нужды</w:t>
            </w:r>
          </w:p>
        </w:tc>
        <w:tc>
          <w:tcPr>
            <w:tcW w:w="1843" w:type="dxa"/>
          </w:tcPr>
          <w:p w14:paraId="0B626BCE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59CE8577" w14:textId="06AC015D" w:rsidR="00B352BF" w:rsidRPr="00B518C0" w:rsidRDefault="00B352BF" w:rsidP="00B35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76,7</w:t>
            </w:r>
          </w:p>
        </w:tc>
        <w:tc>
          <w:tcPr>
            <w:tcW w:w="1418" w:type="dxa"/>
          </w:tcPr>
          <w:p w14:paraId="62E318F2" w14:textId="7AFD0756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636" w:type="dxa"/>
          </w:tcPr>
          <w:p w14:paraId="3D40D946" w14:textId="0B4ED08D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BDC38B4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4A784F45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</w:tr>
      <w:tr w:rsidR="00B352BF" w14:paraId="7F10E364" w14:textId="77777777" w:rsidTr="00AE2311">
        <w:tc>
          <w:tcPr>
            <w:tcW w:w="675" w:type="dxa"/>
            <w:vMerge/>
          </w:tcPr>
          <w:p w14:paraId="206B029C" w14:textId="77777777" w:rsidR="00B352BF" w:rsidRPr="00B518C0" w:rsidRDefault="00B352BF" w:rsidP="00B352BF">
            <w:pPr>
              <w:pStyle w:val="ConsPlusNormal"/>
              <w:jc w:val="center"/>
            </w:pPr>
          </w:p>
        </w:tc>
        <w:tc>
          <w:tcPr>
            <w:tcW w:w="5670" w:type="dxa"/>
            <w:vMerge/>
          </w:tcPr>
          <w:p w14:paraId="444FDD48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46E8FF5A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399049F" w14:textId="62E20370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  <w:r>
              <w:rPr>
                <w:color w:val="auto"/>
              </w:rPr>
              <w:t>8</w:t>
            </w:r>
            <w:r w:rsidRPr="00B518C0">
              <w:rPr>
                <w:color w:val="auto"/>
              </w:rPr>
              <w:t>,0</w:t>
            </w:r>
          </w:p>
        </w:tc>
        <w:tc>
          <w:tcPr>
            <w:tcW w:w="1418" w:type="dxa"/>
          </w:tcPr>
          <w:p w14:paraId="50533B4D" w14:textId="630CDD29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636" w:type="dxa"/>
          </w:tcPr>
          <w:p w14:paraId="2416D669" w14:textId="3E99DED6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2C4107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0BC77CF1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</w:tr>
      <w:tr w:rsidR="00B352BF" w14:paraId="31746452" w14:textId="77777777" w:rsidTr="00AE2311">
        <w:tc>
          <w:tcPr>
            <w:tcW w:w="675" w:type="dxa"/>
            <w:vMerge/>
          </w:tcPr>
          <w:p w14:paraId="45F07C39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35DA6B27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174D85D8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14147EAC" w14:textId="310F0FAB" w:rsidR="00B352BF" w:rsidRPr="00B518C0" w:rsidRDefault="00B352BF" w:rsidP="00B35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76,7</w:t>
            </w:r>
          </w:p>
        </w:tc>
        <w:tc>
          <w:tcPr>
            <w:tcW w:w="1418" w:type="dxa"/>
          </w:tcPr>
          <w:p w14:paraId="714C3FBC" w14:textId="6AFFDDB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636" w:type="dxa"/>
          </w:tcPr>
          <w:p w14:paraId="1535F26E" w14:textId="0431B3A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1A2256D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54829AAB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109,0</w:t>
            </w:r>
          </w:p>
        </w:tc>
      </w:tr>
      <w:tr w:rsidR="00B352BF" w14:paraId="13307AAC" w14:textId="77777777" w:rsidTr="00AE2311">
        <w:tc>
          <w:tcPr>
            <w:tcW w:w="675" w:type="dxa"/>
            <w:vMerge/>
          </w:tcPr>
          <w:p w14:paraId="59395B3B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86DBE2E" w14:textId="77777777" w:rsidR="00B352BF" w:rsidRPr="00B518C0" w:rsidRDefault="00B352BF" w:rsidP="00B352BF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752592B8" w14:textId="77777777" w:rsidR="00B352BF" w:rsidRPr="00B518C0" w:rsidRDefault="00B352BF" w:rsidP="00B35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D7A9CE6" w14:textId="7D9DC95D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  <w:r>
              <w:rPr>
                <w:color w:val="auto"/>
              </w:rPr>
              <w:t>8</w:t>
            </w:r>
            <w:r w:rsidRPr="00B518C0">
              <w:rPr>
                <w:color w:val="auto"/>
              </w:rPr>
              <w:t>,0</w:t>
            </w:r>
          </w:p>
        </w:tc>
        <w:tc>
          <w:tcPr>
            <w:tcW w:w="1418" w:type="dxa"/>
          </w:tcPr>
          <w:p w14:paraId="23E1E75E" w14:textId="42E0A3DC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636" w:type="dxa"/>
          </w:tcPr>
          <w:p w14:paraId="2C75C363" w14:textId="1C21E803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CD57652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14:paraId="6428FAF5" w14:textId="77777777" w:rsidR="00B352BF" w:rsidRPr="00B518C0" w:rsidRDefault="00B352BF" w:rsidP="00B352BF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40,0</w:t>
            </w:r>
          </w:p>
        </w:tc>
      </w:tr>
      <w:tr w:rsidR="005577F4" w14:paraId="4BBED753" w14:textId="77777777" w:rsidTr="008E3C48">
        <w:tc>
          <w:tcPr>
            <w:tcW w:w="675" w:type="dxa"/>
            <w:vMerge w:val="restart"/>
          </w:tcPr>
          <w:p w14:paraId="45DEE104" w14:textId="77777777" w:rsidR="005577F4" w:rsidRPr="00B518C0" w:rsidRDefault="005577F4" w:rsidP="00557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vMerge w:val="restart"/>
          </w:tcPr>
          <w:p w14:paraId="126B29B4" w14:textId="77777777" w:rsidR="005577F4" w:rsidRPr="00B518C0" w:rsidRDefault="005577F4" w:rsidP="00557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лечебные (курортные, оздоровительные) нужды</w:t>
            </w:r>
          </w:p>
        </w:tc>
        <w:tc>
          <w:tcPr>
            <w:tcW w:w="1843" w:type="dxa"/>
          </w:tcPr>
          <w:p w14:paraId="342B8A4D" w14:textId="77777777" w:rsidR="005577F4" w:rsidRPr="00B518C0" w:rsidRDefault="005577F4" w:rsidP="00557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05657063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1F953339" w14:textId="50DA070F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435D99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39DAE075" w14:textId="71773DDF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435D99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CE1BEAD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1B5CA1FB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5577F4" w14:paraId="04A70C50" w14:textId="77777777" w:rsidTr="008E3C48">
        <w:tc>
          <w:tcPr>
            <w:tcW w:w="675" w:type="dxa"/>
            <w:vMerge/>
          </w:tcPr>
          <w:p w14:paraId="73576D61" w14:textId="77777777" w:rsidR="005577F4" w:rsidRPr="00B518C0" w:rsidRDefault="005577F4" w:rsidP="005577F4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C0C2775" w14:textId="77777777" w:rsidR="005577F4" w:rsidRPr="00B518C0" w:rsidRDefault="005577F4" w:rsidP="005577F4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7952B234" w14:textId="77777777" w:rsidR="005577F4" w:rsidRPr="00B518C0" w:rsidRDefault="005577F4" w:rsidP="00557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748B7B16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25FDE11F" w14:textId="5C02D5C1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435D99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17B22BEB" w14:textId="0105CD86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435D99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94B9F0E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52196E7" w14:textId="77777777" w:rsidR="005577F4" w:rsidRPr="00B518C0" w:rsidRDefault="005577F4" w:rsidP="005577F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51D4EF80" w14:textId="77777777" w:rsidTr="008E3C48">
        <w:tc>
          <w:tcPr>
            <w:tcW w:w="675" w:type="dxa"/>
            <w:vMerge/>
          </w:tcPr>
          <w:p w14:paraId="17901E39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0EE43D49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650FE56C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2DE13A26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34809C7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44FE96AF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5E7862C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4E133494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7202F324" w14:textId="77777777" w:rsidTr="008E3C48">
        <w:tc>
          <w:tcPr>
            <w:tcW w:w="675" w:type="dxa"/>
            <w:vMerge/>
          </w:tcPr>
          <w:p w14:paraId="70F4E441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DE57AE2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7A8383F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3B82A460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1DE8C866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065CBC83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EB89DB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B8680AA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21112F9C" w14:textId="77777777" w:rsidTr="008E3C48">
        <w:tc>
          <w:tcPr>
            <w:tcW w:w="675" w:type="dxa"/>
            <w:vMerge/>
          </w:tcPr>
          <w:p w14:paraId="76368FCE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2637C90C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т.ч. минеральных вод</w:t>
            </w:r>
          </w:p>
        </w:tc>
        <w:tc>
          <w:tcPr>
            <w:tcW w:w="1843" w:type="dxa"/>
          </w:tcPr>
          <w:p w14:paraId="4528AAE6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443115B7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2A1AF75B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67902AC8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0C63ADC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FCCDB97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3C26CEF2" w14:textId="77777777" w:rsidTr="008E3C48">
        <w:tc>
          <w:tcPr>
            <w:tcW w:w="675" w:type="dxa"/>
            <w:vMerge/>
          </w:tcPr>
          <w:p w14:paraId="2B5C41F9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D5BC02E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3E86C92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699D7EF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14:paraId="66FDBCD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</w:tcPr>
          <w:p w14:paraId="2F41ABB1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564724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97FEFFE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5FA1D1CE" w14:textId="77777777" w:rsidTr="00AE2311">
        <w:tc>
          <w:tcPr>
            <w:tcW w:w="675" w:type="dxa"/>
            <w:vMerge w:val="restart"/>
          </w:tcPr>
          <w:p w14:paraId="37DDF481" w14:textId="77777777" w:rsidR="00AE2311" w:rsidRPr="00B518C0" w:rsidRDefault="00AE2311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vMerge w:val="restart"/>
          </w:tcPr>
          <w:p w14:paraId="58F9C37E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нужды сельского хозяйства</w:t>
            </w:r>
          </w:p>
        </w:tc>
        <w:tc>
          <w:tcPr>
            <w:tcW w:w="1843" w:type="dxa"/>
          </w:tcPr>
          <w:p w14:paraId="00CD8F52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68FFE865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3C835FF5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7050336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58F3DA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D8FC5BE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6B2F93EB" w14:textId="77777777" w:rsidTr="00AE2311">
        <w:tc>
          <w:tcPr>
            <w:tcW w:w="675" w:type="dxa"/>
            <w:vMerge/>
          </w:tcPr>
          <w:p w14:paraId="5DFAA61F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3C3EEBE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EAAD60D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3AE28145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E861806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9545D7F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939745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3D1F0C81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5BB53A1C" w14:textId="77777777" w:rsidTr="00AE2311">
        <w:tc>
          <w:tcPr>
            <w:tcW w:w="675" w:type="dxa"/>
            <w:vMerge/>
          </w:tcPr>
          <w:p w14:paraId="1B4A7D28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13B038D5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6A80F9ED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7100DBED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49020357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D46FE57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798325C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4D0DCDA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660F6207" w14:textId="77777777" w:rsidTr="00AE2311">
        <w:tc>
          <w:tcPr>
            <w:tcW w:w="675" w:type="dxa"/>
            <w:vMerge/>
          </w:tcPr>
          <w:p w14:paraId="528336BD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ED7C016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05F0D427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03078C93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53A8A3EA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07A530EA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523083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71BF19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077C47C5" w14:textId="77777777" w:rsidTr="00AE2311">
        <w:tc>
          <w:tcPr>
            <w:tcW w:w="675" w:type="dxa"/>
            <w:vMerge/>
          </w:tcPr>
          <w:p w14:paraId="77308746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1BC27561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минеральных вод</w:t>
            </w:r>
          </w:p>
        </w:tc>
        <w:tc>
          <w:tcPr>
            <w:tcW w:w="1843" w:type="dxa"/>
          </w:tcPr>
          <w:p w14:paraId="0E1DC1EA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26A4DFE9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E2EC670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037F7389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B7FEEC3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5F79E30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AE2311" w14:paraId="41C84D0B" w14:textId="77777777" w:rsidTr="00AE2311">
        <w:tc>
          <w:tcPr>
            <w:tcW w:w="675" w:type="dxa"/>
            <w:vMerge/>
          </w:tcPr>
          <w:p w14:paraId="45DA0A1C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58C2C131" w14:textId="77777777" w:rsidR="00AE2311" w:rsidRPr="00B518C0" w:rsidRDefault="00AE2311" w:rsidP="00AE2311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427A59A8" w14:textId="77777777" w:rsidR="00AE2311" w:rsidRPr="00B518C0" w:rsidRDefault="00AE2311" w:rsidP="00AE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ACE483D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6B62D92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5FEF29D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0AE29D4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4879E14" w14:textId="77777777" w:rsidR="00AE2311" w:rsidRPr="00B518C0" w:rsidRDefault="00AE2311" w:rsidP="00AE231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F625F5" w14:paraId="2BBCD19A" w14:textId="77777777" w:rsidTr="00AE2311">
        <w:tc>
          <w:tcPr>
            <w:tcW w:w="675" w:type="dxa"/>
            <w:vMerge w:val="restart"/>
            <w:vAlign w:val="center"/>
          </w:tcPr>
          <w:p w14:paraId="3C40686D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0DF2F7BD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3D16D4D8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2FF02B60" w14:textId="77777777" w:rsidR="00F625F5" w:rsidRDefault="00F625F5" w:rsidP="00AE2311">
            <w:pPr>
              <w:jc w:val="center"/>
              <w:rPr>
                <w:color w:val="auto"/>
                <w:sz w:val="28"/>
                <w:szCs w:val="28"/>
              </w:rPr>
            </w:pPr>
            <w:r w:rsidRPr="00B518C0">
              <w:rPr>
                <w:rFonts w:cs="Times New Roman"/>
                <w:szCs w:val="24"/>
              </w:rPr>
              <w:t>Водопотребление и водоотведение</w:t>
            </w:r>
          </w:p>
        </w:tc>
      </w:tr>
      <w:tr w:rsidR="00F625F5" w14:paraId="50C3CC00" w14:textId="77777777" w:rsidTr="00AE2311">
        <w:tc>
          <w:tcPr>
            <w:tcW w:w="675" w:type="dxa"/>
            <w:vMerge/>
            <w:vAlign w:val="center"/>
          </w:tcPr>
          <w:p w14:paraId="05C1BE9D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4BA5351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1B32CD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78BD5C" w14:textId="77777777" w:rsidR="00F625F5" w:rsidRPr="00B518C0" w:rsidRDefault="00F625F5" w:rsidP="00AE2311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2C0558ED" w14:textId="48DDA494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BD1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64314227" w14:textId="77777777" w:rsidR="00F625F5" w:rsidRPr="00B518C0" w:rsidRDefault="00F625F5" w:rsidP="00AE2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B352BF" w14:paraId="7D6C6F4A" w14:textId="77777777" w:rsidTr="00AE2311">
        <w:tc>
          <w:tcPr>
            <w:tcW w:w="675" w:type="dxa"/>
            <w:vMerge/>
            <w:vAlign w:val="center"/>
          </w:tcPr>
          <w:p w14:paraId="0276032E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0464B3C3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50EE3A" w14:textId="77777777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CFDBE4" w14:textId="77777777" w:rsidR="00B352BF" w:rsidRDefault="00B352BF" w:rsidP="00B352B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33603C" w14:textId="50EFDDA1" w:rsidR="00B352BF" w:rsidRDefault="00B352BF" w:rsidP="00B352BF">
            <w:pPr>
              <w:jc w:val="center"/>
              <w:rPr>
                <w:color w:val="auto"/>
                <w:sz w:val="28"/>
                <w:szCs w:val="28"/>
              </w:rPr>
            </w:pPr>
            <w:r w:rsidRPr="0006186D">
              <w:rPr>
                <w:color w:val="auto"/>
              </w:rPr>
              <w:t>202</w:t>
            </w:r>
            <w:r w:rsidR="00D07580">
              <w:rPr>
                <w:color w:val="auto"/>
              </w:rPr>
              <w:t>5</w:t>
            </w:r>
            <w:r w:rsidRPr="0006186D">
              <w:rPr>
                <w:color w:val="auto"/>
              </w:rPr>
              <w:t>-202</w:t>
            </w:r>
            <w:r>
              <w:rPr>
                <w:color w:val="auto"/>
              </w:rPr>
              <w:t>6</w:t>
            </w:r>
            <w:r w:rsidRPr="0006186D">
              <w:rPr>
                <w:color w:val="auto"/>
              </w:rPr>
              <w:br/>
              <w:t>гг.</w:t>
            </w:r>
          </w:p>
        </w:tc>
        <w:tc>
          <w:tcPr>
            <w:tcW w:w="1636" w:type="dxa"/>
            <w:vAlign w:val="center"/>
          </w:tcPr>
          <w:p w14:paraId="7BFF8192" w14:textId="3019F54D" w:rsidR="00B352BF" w:rsidRPr="00B518C0" w:rsidRDefault="00B352BF" w:rsidP="00B35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7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-202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9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41AC733" w14:textId="4A109BD7" w:rsidR="00B352BF" w:rsidRPr="00B518C0" w:rsidRDefault="00B352BF" w:rsidP="00B352BF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258A2DA" w14:textId="38640309" w:rsidR="00B352BF" w:rsidRPr="00B518C0" w:rsidRDefault="00B352BF" w:rsidP="00B352BF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2E4C09" w14:paraId="5899EB86" w14:textId="77777777" w:rsidTr="00AE2311">
        <w:tc>
          <w:tcPr>
            <w:tcW w:w="675" w:type="dxa"/>
            <w:vAlign w:val="center"/>
          </w:tcPr>
          <w:p w14:paraId="43F671E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607B924A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FA7FAA5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A477D02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393935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5F8738E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19E014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5A2FB93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4C09" w14:paraId="7771B1FF" w14:textId="77777777" w:rsidTr="00AE2311">
        <w:tc>
          <w:tcPr>
            <w:tcW w:w="675" w:type="dxa"/>
            <w:vMerge w:val="restart"/>
          </w:tcPr>
          <w:p w14:paraId="23ED6B9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  <w:vMerge w:val="restart"/>
          </w:tcPr>
          <w:p w14:paraId="66446520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нужды промышленности</w:t>
            </w:r>
          </w:p>
        </w:tc>
        <w:tc>
          <w:tcPr>
            <w:tcW w:w="1843" w:type="dxa"/>
          </w:tcPr>
          <w:p w14:paraId="68E87974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3988488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06186D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3C52763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428F329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A95A82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2A61727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38F125B4" w14:textId="77777777" w:rsidTr="00AE2311">
        <w:tc>
          <w:tcPr>
            <w:tcW w:w="675" w:type="dxa"/>
            <w:vMerge/>
          </w:tcPr>
          <w:p w14:paraId="5FC67141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5AF3C0EC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43D16AB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469B7E6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564D1EE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7A7ED9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053B4D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164D924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70DECD6A" w14:textId="77777777" w:rsidTr="00AE2311">
        <w:tc>
          <w:tcPr>
            <w:tcW w:w="675" w:type="dxa"/>
            <w:vMerge/>
          </w:tcPr>
          <w:p w14:paraId="16402C8E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36FA05F9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30C3F8C0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692AA8A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2495E74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25D5DD3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893713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B6A878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3A285CD" w14:textId="77777777" w:rsidTr="00AE2311">
        <w:tc>
          <w:tcPr>
            <w:tcW w:w="675" w:type="dxa"/>
            <w:vMerge/>
          </w:tcPr>
          <w:p w14:paraId="2E7B4755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4A6C4A0A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7614A62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2A6F68E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F17E41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2297455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04AF5E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6C8E26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297D3311" w14:textId="77777777" w:rsidTr="00AE2311">
        <w:tc>
          <w:tcPr>
            <w:tcW w:w="675" w:type="dxa"/>
            <w:vMerge/>
          </w:tcPr>
          <w:p w14:paraId="5CF3D107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10A6E54B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в т.ч. минеральных вод. </w:t>
            </w:r>
          </w:p>
        </w:tc>
        <w:tc>
          <w:tcPr>
            <w:tcW w:w="1843" w:type="dxa"/>
          </w:tcPr>
          <w:p w14:paraId="6DB7295D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26BABAB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6498CCF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54FC60E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11E155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2A26B1B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DF3D94B" w14:textId="77777777" w:rsidTr="00AE2311">
        <w:tc>
          <w:tcPr>
            <w:tcW w:w="675" w:type="dxa"/>
            <w:vMerge/>
          </w:tcPr>
          <w:p w14:paraId="431CEEBD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47FFA126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4D61C80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1510315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2941C47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5B1A548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C2AB13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2CDC63F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41A764D3" w14:textId="77777777" w:rsidTr="008E3C48">
        <w:tc>
          <w:tcPr>
            <w:tcW w:w="675" w:type="dxa"/>
            <w:vMerge w:val="restart"/>
          </w:tcPr>
          <w:p w14:paraId="2EE3CE9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  <w:vMerge w:val="restart"/>
          </w:tcPr>
          <w:p w14:paraId="74784C9E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энергетические нужды</w:t>
            </w:r>
          </w:p>
        </w:tc>
        <w:tc>
          <w:tcPr>
            <w:tcW w:w="1843" w:type="dxa"/>
          </w:tcPr>
          <w:p w14:paraId="46202F3A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5BC09837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69C4F26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35951E2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4B189BE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19FE08E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400ECA8D" w14:textId="77777777" w:rsidTr="008E3C48">
        <w:tc>
          <w:tcPr>
            <w:tcW w:w="675" w:type="dxa"/>
            <w:vMerge/>
          </w:tcPr>
          <w:p w14:paraId="4DD3B843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E50B25D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77354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4C70135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2A1CDF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14663CEB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13BB6DA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AE28B8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341CCB82" w14:textId="77777777" w:rsidTr="00AE2311">
        <w:tc>
          <w:tcPr>
            <w:tcW w:w="675" w:type="dxa"/>
            <w:vMerge/>
          </w:tcPr>
          <w:p w14:paraId="127D5246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6CCA131B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1F4BDE2F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3C976FC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8A8738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163A42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9E58C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3C0522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6F34860F" w14:textId="77777777" w:rsidTr="00AE2311">
        <w:tc>
          <w:tcPr>
            <w:tcW w:w="675" w:type="dxa"/>
            <w:vMerge/>
          </w:tcPr>
          <w:p w14:paraId="4FB8012F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61124270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48B9EC7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4B56F4D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61FB869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0967285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582A6F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104CD92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7E698429" w14:textId="77777777" w:rsidTr="008E3C48">
        <w:tc>
          <w:tcPr>
            <w:tcW w:w="675" w:type="dxa"/>
            <w:vMerge w:val="restart"/>
          </w:tcPr>
          <w:p w14:paraId="4D07F12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0" w:type="dxa"/>
            <w:vMerge w:val="restart"/>
          </w:tcPr>
          <w:p w14:paraId="44BC0B69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 иные нужды (указать какие)</w:t>
            </w:r>
          </w:p>
        </w:tc>
        <w:tc>
          <w:tcPr>
            <w:tcW w:w="1843" w:type="dxa"/>
          </w:tcPr>
          <w:p w14:paraId="7D0EA09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3533E52D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2EBAFDD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46C673D2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6562484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1C3C50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5224B324" w14:textId="77777777" w:rsidTr="008E3C48">
        <w:tc>
          <w:tcPr>
            <w:tcW w:w="675" w:type="dxa"/>
            <w:vMerge/>
          </w:tcPr>
          <w:p w14:paraId="31002024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6CDDD9AB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5F47819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EB01E0A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57D400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510CF5B9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93B9D1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F07326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11DBEC0" w14:textId="77777777" w:rsidTr="00AE2311">
        <w:tc>
          <w:tcPr>
            <w:tcW w:w="675" w:type="dxa"/>
            <w:vMerge/>
          </w:tcPr>
          <w:p w14:paraId="64F94850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 w:val="restart"/>
          </w:tcPr>
          <w:p w14:paraId="4A5815E7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 подземных вод</w:t>
            </w:r>
          </w:p>
        </w:tc>
        <w:tc>
          <w:tcPr>
            <w:tcW w:w="1843" w:type="dxa"/>
          </w:tcPr>
          <w:p w14:paraId="304D2DE3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1BE637A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69F2DC5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24FCA09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AA8D12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96C0C3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32614DA0" w14:textId="77777777" w:rsidTr="00AE2311">
        <w:tc>
          <w:tcPr>
            <w:tcW w:w="675" w:type="dxa"/>
            <w:vMerge/>
          </w:tcPr>
          <w:p w14:paraId="3D2B8FA3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4B32296B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E6BD977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A82A42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30DFC0D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2F6923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853F6B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82D715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A63C747" w14:textId="77777777" w:rsidTr="00AE2311">
        <w:tc>
          <w:tcPr>
            <w:tcW w:w="675" w:type="dxa"/>
            <w:vMerge w:val="restart"/>
          </w:tcPr>
          <w:p w14:paraId="59EBD01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</w:tcPr>
          <w:p w14:paraId="469BABF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Передача воды потребителям - всего</w:t>
            </w:r>
          </w:p>
        </w:tc>
        <w:tc>
          <w:tcPr>
            <w:tcW w:w="1843" w:type="dxa"/>
          </w:tcPr>
          <w:p w14:paraId="5D213537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5E035CF0" w14:textId="4F74A1F6" w:rsidR="002E4C09" w:rsidRPr="00B518C0" w:rsidRDefault="00BD1C3C" w:rsidP="002E4C09">
            <w:pPr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337,42</w:t>
            </w:r>
          </w:p>
        </w:tc>
        <w:tc>
          <w:tcPr>
            <w:tcW w:w="1418" w:type="dxa"/>
            <w:vAlign w:val="center"/>
          </w:tcPr>
          <w:p w14:paraId="42115AD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636" w:type="dxa"/>
            <w:vAlign w:val="center"/>
          </w:tcPr>
          <w:p w14:paraId="2ED713B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C1D42D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99A957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</w:tr>
      <w:tr w:rsidR="002E4C09" w14:paraId="3E93E0FE" w14:textId="77777777" w:rsidTr="00AE2311">
        <w:tc>
          <w:tcPr>
            <w:tcW w:w="675" w:type="dxa"/>
            <w:vMerge/>
          </w:tcPr>
          <w:p w14:paraId="00E09D41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43FD6B67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C0E2F60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773C5CD3" w14:textId="6840BF2B" w:rsidR="002E4C09" w:rsidRPr="00B518C0" w:rsidRDefault="00BD1C3C" w:rsidP="002E4C09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123,16</w:t>
            </w:r>
          </w:p>
        </w:tc>
        <w:tc>
          <w:tcPr>
            <w:tcW w:w="1418" w:type="dxa"/>
            <w:vAlign w:val="center"/>
          </w:tcPr>
          <w:p w14:paraId="61C1FAA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636" w:type="dxa"/>
            <w:vAlign w:val="center"/>
          </w:tcPr>
          <w:p w14:paraId="69BA613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E31495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33D647F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</w:tr>
      <w:tr w:rsidR="00BD1C3C" w14:paraId="57FF08DB" w14:textId="77777777" w:rsidTr="00AE2311">
        <w:tc>
          <w:tcPr>
            <w:tcW w:w="675" w:type="dxa"/>
            <w:vMerge w:val="restart"/>
          </w:tcPr>
          <w:p w14:paraId="4A2B3954" w14:textId="77777777" w:rsidR="00BD1C3C" w:rsidRPr="00B518C0" w:rsidRDefault="00BD1C3C" w:rsidP="00BD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vMerge w:val="restart"/>
          </w:tcPr>
          <w:p w14:paraId="7743292C" w14:textId="77777777" w:rsidR="00BD1C3C" w:rsidRPr="00B518C0" w:rsidRDefault="00BD1C3C" w:rsidP="00BD1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вод</w:t>
            </w:r>
          </w:p>
        </w:tc>
        <w:tc>
          <w:tcPr>
            <w:tcW w:w="1843" w:type="dxa"/>
          </w:tcPr>
          <w:p w14:paraId="668F7F22" w14:textId="77777777" w:rsidR="00BD1C3C" w:rsidRPr="00B518C0" w:rsidRDefault="00BD1C3C" w:rsidP="00BD1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2A0D28D3" w14:textId="3EC966AC" w:rsidR="00BD1C3C" w:rsidRPr="00B518C0" w:rsidRDefault="00BD1C3C" w:rsidP="00BD1C3C">
            <w:pPr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337,42</w:t>
            </w:r>
          </w:p>
        </w:tc>
        <w:tc>
          <w:tcPr>
            <w:tcW w:w="1418" w:type="dxa"/>
            <w:vAlign w:val="center"/>
          </w:tcPr>
          <w:p w14:paraId="55E3E897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636" w:type="dxa"/>
            <w:vAlign w:val="center"/>
          </w:tcPr>
          <w:p w14:paraId="235EBCB4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47A02B0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7C5BD61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411,0</w:t>
            </w:r>
          </w:p>
        </w:tc>
      </w:tr>
      <w:tr w:rsidR="00BD1C3C" w14:paraId="0CED4276" w14:textId="77777777" w:rsidTr="00AE2311">
        <w:tc>
          <w:tcPr>
            <w:tcW w:w="675" w:type="dxa"/>
            <w:vMerge/>
          </w:tcPr>
          <w:p w14:paraId="6E03927F" w14:textId="77777777" w:rsidR="00BD1C3C" w:rsidRPr="00B518C0" w:rsidRDefault="00BD1C3C" w:rsidP="00BD1C3C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1A180348" w14:textId="77777777" w:rsidR="00BD1C3C" w:rsidRPr="00B518C0" w:rsidRDefault="00BD1C3C" w:rsidP="00BD1C3C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6429F6C" w14:textId="77777777" w:rsidR="00BD1C3C" w:rsidRPr="00B518C0" w:rsidRDefault="00BD1C3C" w:rsidP="00BD1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4EAC9E6" w14:textId="1E0EF493" w:rsidR="00BD1C3C" w:rsidRPr="00B518C0" w:rsidRDefault="00BD1C3C" w:rsidP="00BD1C3C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123,16</w:t>
            </w:r>
          </w:p>
        </w:tc>
        <w:tc>
          <w:tcPr>
            <w:tcW w:w="1418" w:type="dxa"/>
            <w:vAlign w:val="center"/>
          </w:tcPr>
          <w:p w14:paraId="1E506A54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636" w:type="dxa"/>
            <w:vAlign w:val="center"/>
          </w:tcPr>
          <w:p w14:paraId="0E0BCFF7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635FA17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FC82983" w14:textId="77777777" w:rsidR="00BD1C3C" w:rsidRPr="00B518C0" w:rsidRDefault="00BD1C3C" w:rsidP="00BD1C3C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150,0</w:t>
            </w:r>
          </w:p>
        </w:tc>
      </w:tr>
      <w:tr w:rsidR="002E4C09" w14:paraId="5ECA086F" w14:textId="77777777" w:rsidTr="00AE2311">
        <w:tc>
          <w:tcPr>
            <w:tcW w:w="675" w:type="dxa"/>
            <w:vMerge w:val="restart"/>
          </w:tcPr>
          <w:p w14:paraId="051B615E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Merge w:val="restart"/>
          </w:tcPr>
          <w:p w14:paraId="067304FB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Расход воды в системах оборотного водоснабжения</w:t>
            </w:r>
          </w:p>
        </w:tc>
        <w:tc>
          <w:tcPr>
            <w:tcW w:w="1843" w:type="dxa"/>
          </w:tcPr>
          <w:p w14:paraId="0592BCA5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695BC6E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0EA784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3E14953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ACD73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1FC835F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64BCADA5" w14:textId="77777777" w:rsidTr="00AE2311">
        <w:tc>
          <w:tcPr>
            <w:tcW w:w="675" w:type="dxa"/>
            <w:vMerge/>
          </w:tcPr>
          <w:p w14:paraId="07B278C6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64CFED5D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17D1F3C9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C82282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584C557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0377675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6C31A9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5DEF07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6F46C543" w14:textId="77777777" w:rsidTr="008E3C48">
        <w:tc>
          <w:tcPr>
            <w:tcW w:w="675" w:type="dxa"/>
            <w:vMerge w:val="restart"/>
          </w:tcPr>
          <w:p w14:paraId="355E82A9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</w:tcPr>
          <w:p w14:paraId="05C76092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Расход воды в системах повторно-последовательного водоснабжения</w:t>
            </w:r>
          </w:p>
        </w:tc>
        <w:tc>
          <w:tcPr>
            <w:tcW w:w="1843" w:type="dxa"/>
          </w:tcPr>
          <w:p w14:paraId="4CD065FA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1E516B6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CA53DB9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6A3DDAEA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20434D2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66B591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610DB50D" w14:textId="77777777" w:rsidTr="008E3C48">
        <w:tc>
          <w:tcPr>
            <w:tcW w:w="675" w:type="dxa"/>
            <w:vMerge/>
          </w:tcPr>
          <w:p w14:paraId="090A94BA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5F860EF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4ABA7F6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58575B03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A4B6958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2A1513F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5AC7B2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44FE0B8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2A3A92FE" w14:textId="77777777" w:rsidTr="00AE2311">
        <w:tc>
          <w:tcPr>
            <w:tcW w:w="675" w:type="dxa"/>
            <w:vMerge w:val="restart"/>
          </w:tcPr>
          <w:p w14:paraId="65E7A097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Merge w:val="restart"/>
          </w:tcPr>
          <w:p w14:paraId="0208BE24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Потери и неучтенные расходы воды - всего</w:t>
            </w:r>
          </w:p>
        </w:tc>
        <w:tc>
          <w:tcPr>
            <w:tcW w:w="1843" w:type="dxa"/>
          </w:tcPr>
          <w:p w14:paraId="2473132B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6DB312E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9E997F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1789DD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B4C7EF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70AFFAE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1B90F28" w14:textId="77777777" w:rsidTr="00AE2311">
        <w:tc>
          <w:tcPr>
            <w:tcW w:w="675" w:type="dxa"/>
            <w:vMerge/>
          </w:tcPr>
          <w:p w14:paraId="2425F0F8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5E9A13A3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7F0413C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37037FA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C44EFE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BB345C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88E897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A4FC80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69C25B63" w14:textId="77777777" w:rsidTr="008E3C48">
        <w:tc>
          <w:tcPr>
            <w:tcW w:w="675" w:type="dxa"/>
            <w:vMerge w:val="restart"/>
          </w:tcPr>
          <w:p w14:paraId="038732DF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vMerge w:val="restart"/>
          </w:tcPr>
          <w:p w14:paraId="74B7577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 том числе при транспортировке</w:t>
            </w:r>
          </w:p>
        </w:tc>
        <w:tc>
          <w:tcPr>
            <w:tcW w:w="1843" w:type="dxa"/>
          </w:tcPr>
          <w:p w14:paraId="38A39B3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</w:tcPr>
          <w:p w14:paraId="77867A4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D0EB655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3875DD7B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CBE823D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3972DB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9F6280C" w14:textId="77777777" w:rsidTr="008E3C48">
        <w:tc>
          <w:tcPr>
            <w:tcW w:w="675" w:type="dxa"/>
            <w:vMerge/>
          </w:tcPr>
          <w:p w14:paraId="6038D9DA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00A67D3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A3DC526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</w:tcPr>
          <w:p w14:paraId="1EC0FED3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CFCB8B8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6" w:type="dxa"/>
          </w:tcPr>
          <w:p w14:paraId="36476367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BBD4A4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7D8245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9009D" w14:paraId="6617AAA4" w14:textId="77777777" w:rsidTr="00AE2311">
        <w:tc>
          <w:tcPr>
            <w:tcW w:w="675" w:type="dxa"/>
            <w:vMerge w:val="restart"/>
          </w:tcPr>
          <w:p w14:paraId="136B0810" w14:textId="77777777" w:rsidR="0029009D" w:rsidRPr="00B518C0" w:rsidRDefault="0029009D" w:rsidP="0029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Merge w:val="restart"/>
          </w:tcPr>
          <w:p w14:paraId="0C210E08" w14:textId="77777777" w:rsidR="0029009D" w:rsidRPr="00B518C0" w:rsidRDefault="0029009D" w:rsidP="0029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Безвозвратное водопотребление</w:t>
            </w:r>
          </w:p>
        </w:tc>
        <w:tc>
          <w:tcPr>
            <w:tcW w:w="1843" w:type="dxa"/>
          </w:tcPr>
          <w:p w14:paraId="6B23EF91" w14:textId="77777777" w:rsidR="0029009D" w:rsidRPr="00B518C0" w:rsidRDefault="0029009D" w:rsidP="0029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5CAA8363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1890,0</w:t>
            </w:r>
          </w:p>
        </w:tc>
        <w:tc>
          <w:tcPr>
            <w:tcW w:w="1418" w:type="dxa"/>
            <w:vAlign w:val="center"/>
          </w:tcPr>
          <w:p w14:paraId="147F5498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1890,0</w:t>
            </w:r>
          </w:p>
        </w:tc>
        <w:tc>
          <w:tcPr>
            <w:tcW w:w="1636" w:type="dxa"/>
            <w:vAlign w:val="center"/>
          </w:tcPr>
          <w:p w14:paraId="73DD06B5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1890,0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1575681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1890,0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E9E3303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1890,0</w:t>
            </w:r>
          </w:p>
        </w:tc>
      </w:tr>
      <w:tr w:rsidR="0029009D" w14:paraId="3DC9E914" w14:textId="77777777" w:rsidTr="00AE2311">
        <w:tc>
          <w:tcPr>
            <w:tcW w:w="675" w:type="dxa"/>
            <w:vMerge/>
          </w:tcPr>
          <w:p w14:paraId="34FA55E5" w14:textId="77777777" w:rsidR="0029009D" w:rsidRPr="00B518C0" w:rsidRDefault="0029009D" w:rsidP="0029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02BDFB2D" w14:textId="77777777" w:rsidR="0029009D" w:rsidRPr="00B518C0" w:rsidRDefault="0029009D" w:rsidP="0029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99DAD" w14:textId="77777777" w:rsidR="0029009D" w:rsidRPr="00B518C0" w:rsidRDefault="0029009D" w:rsidP="00290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0202D5C3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690,0</w:t>
            </w:r>
          </w:p>
        </w:tc>
        <w:tc>
          <w:tcPr>
            <w:tcW w:w="1418" w:type="dxa"/>
            <w:vAlign w:val="center"/>
          </w:tcPr>
          <w:p w14:paraId="41CF5123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690,0</w:t>
            </w:r>
          </w:p>
        </w:tc>
        <w:tc>
          <w:tcPr>
            <w:tcW w:w="1636" w:type="dxa"/>
            <w:vAlign w:val="center"/>
          </w:tcPr>
          <w:p w14:paraId="49688781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690,0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A233DE6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690,0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450A78D2" w14:textId="77777777" w:rsidR="0029009D" w:rsidRPr="005577F4" w:rsidRDefault="0029009D" w:rsidP="0029009D">
            <w:pPr>
              <w:jc w:val="center"/>
              <w:rPr>
                <w:color w:val="auto"/>
              </w:rPr>
            </w:pPr>
            <w:r w:rsidRPr="005577F4">
              <w:rPr>
                <w:color w:val="auto"/>
              </w:rPr>
              <w:t>690,0</w:t>
            </w:r>
          </w:p>
        </w:tc>
      </w:tr>
      <w:tr w:rsidR="00A1188B" w14:paraId="47E4CFF3" w14:textId="77777777" w:rsidTr="00AE2311">
        <w:tc>
          <w:tcPr>
            <w:tcW w:w="675" w:type="dxa"/>
            <w:vMerge w:val="restart"/>
          </w:tcPr>
          <w:p w14:paraId="05FF8779" w14:textId="77777777" w:rsidR="00A1188B" w:rsidRPr="00B518C0" w:rsidRDefault="00A1188B" w:rsidP="00A1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Merge w:val="restart"/>
          </w:tcPr>
          <w:p w14:paraId="36FCF351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поверхностные водные объекты</w:t>
            </w:r>
          </w:p>
        </w:tc>
        <w:tc>
          <w:tcPr>
            <w:tcW w:w="1843" w:type="dxa"/>
          </w:tcPr>
          <w:p w14:paraId="210F3368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5F33F379" w14:textId="44B87E5B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2292,66</w:t>
            </w:r>
          </w:p>
        </w:tc>
        <w:tc>
          <w:tcPr>
            <w:tcW w:w="1418" w:type="dxa"/>
            <w:vAlign w:val="center"/>
          </w:tcPr>
          <w:p w14:paraId="671048DD" w14:textId="2EC1C378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2632,5</w:t>
            </w:r>
          </w:p>
        </w:tc>
        <w:tc>
          <w:tcPr>
            <w:tcW w:w="1636" w:type="dxa"/>
            <w:vAlign w:val="center"/>
          </w:tcPr>
          <w:p w14:paraId="76C8334E" w14:textId="669B087F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2632,5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9651C30" w14:textId="754BE1D8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2632,5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36F74A29" w14:textId="3ACF8CEF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2632,5</w:t>
            </w:r>
          </w:p>
        </w:tc>
      </w:tr>
      <w:tr w:rsidR="00A1188B" w14:paraId="5F10C5FB" w14:textId="77777777" w:rsidTr="00AE2311">
        <w:tc>
          <w:tcPr>
            <w:tcW w:w="675" w:type="dxa"/>
            <w:vMerge/>
          </w:tcPr>
          <w:p w14:paraId="300A7AF0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1D1B24FA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56651DA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315EF987" w14:textId="21A5D7C0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836,83</w:t>
            </w:r>
          </w:p>
        </w:tc>
        <w:tc>
          <w:tcPr>
            <w:tcW w:w="1418" w:type="dxa"/>
            <w:vAlign w:val="center"/>
          </w:tcPr>
          <w:p w14:paraId="23978803" w14:textId="448463FC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95</w:t>
            </w:r>
            <w:r>
              <w:rPr>
                <w:bCs/>
                <w:color w:val="auto"/>
              </w:rPr>
              <w:t>9,51</w:t>
            </w:r>
          </w:p>
        </w:tc>
        <w:tc>
          <w:tcPr>
            <w:tcW w:w="1636" w:type="dxa"/>
            <w:vAlign w:val="center"/>
          </w:tcPr>
          <w:p w14:paraId="07499803" w14:textId="319CC1A7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95</w:t>
            </w:r>
            <w:r>
              <w:rPr>
                <w:bCs/>
                <w:color w:val="auto"/>
              </w:rPr>
              <w:t>9,51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D59520E" w14:textId="30582910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95</w:t>
            </w:r>
            <w:r>
              <w:rPr>
                <w:bCs/>
                <w:color w:val="auto"/>
              </w:rPr>
              <w:t>9,51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56ADA7F2" w14:textId="7A25D76A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95</w:t>
            </w:r>
            <w:r>
              <w:rPr>
                <w:bCs/>
                <w:color w:val="auto"/>
              </w:rPr>
              <w:t>9,51</w:t>
            </w:r>
          </w:p>
        </w:tc>
      </w:tr>
      <w:tr w:rsidR="00A1188B" w14:paraId="542FA83B" w14:textId="77777777" w:rsidTr="00AE2311">
        <w:tc>
          <w:tcPr>
            <w:tcW w:w="675" w:type="dxa"/>
            <w:vMerge w:val="restart"/>
          </w:tcPr>
          <w:p w14:paraId="21880A93" w14:textId="77777777" w:rsidR="00A1188B" w:rsidRPr="00B518C0" w:rsidRDefault="00A1188B" w:rsidP="00A1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vMerge w:val="restart"/>
          </w:tcPr>
          <w:p w14:paraId="7B0A5B73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хозяйственно-бытовых сточных вод</w:t>
            </w:r>
          </w:p>
        </w:tc>
        <w:tc>
          <w:tcPr>
            <w:tcW w:w="1843" w:type="dxa"/>
          </w:tcPr>
          <w:p w14:paraId="576357DE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192EBAB0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331,5</w:t>
            </w:r>
          </w:p>
        </w:tc>
        <w:tc>
          <w:tcPr>
            <w:tcW w:w="1418" w:type="dxa"/>
            <w:vAlign w:val="center"/>
          </w:tcPr>
          <w:p w14:paraId="30BCC004" w14:textId="66D26041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404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1636" w:type="dxa"/>
            <w:vAlign w:val="center"/>
          </w:tcPr>
          <w:p w14:paraId="541F1745" w14:textId="423DB239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404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CC8649" w14:textId="520614B0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404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0C487EA8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404</w:t>
            </w:r>
            <w:r w:rsidRPr="00B518C0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>1</w:t>
            </w:r>
          </w:p>
        </w:tc>
      </w:tr>
      <w:tr w:rsidR="00A1188B" w14:paraId="48153116" w14:textId="77777777" w:rsidTr="00AE2311">
        <w:tc>
          <w:tcPr>
            <w:tcW w:w="675" w:type="dxa"/>
            <w:vMerge/>
          </w:tcPr>
          <w:p w14:paraId="4355B7ED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4A7DC66E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63240CD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0ECE651" w14:textId="493BFFF3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137,71</w:t>
            </w:r>
          </w:p>
        </w:tc>
        <w:tc>
          <w:tcPr>
            <w:tcW w:w="1418" w:type="dxa"/>
            <w:vAlign w:val="center"/>
          </w:tcPr>
          <w:p w14:paraId="7B4C9633" w14:textId="7BDE0B60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147,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1636" w:type="dxa"/>
            <w:vAlign w:val="center"/>
          </w:tcPr>
          <w:p w14:paraId="442B2E7E" w14:textId="78CE22BB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147,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A37D4D" w14:textId="1D4FAB9A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147,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vAlign w:val="center"/>
          </w:tcPr>
          <w:p w14:paraId="660AD188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147,</w:t>
            </w:r>
            <w:r>
              <w:rPr>
                <w:bCs/>
                <w:color w:val="auto"/>
              </w:rPr>
              <w:t>5</w:t>
            </w:r>
          </w:p>
        </w:tc>
      </w:tr>
      <w:tr w:rsidR="002E4C09" w14:paraId="49BBBC54" w14:textId="77777777" w:rsidTr="00AE2311">
        <w:tc>
          <w:tcPr>
            <w:tcW w:w="675" w:type="dxa"/>
            <w:vMerge w:val="restart"/>
            <w:vAlign w:val="center"/>
          </w:tcPr>
          <w:p w14:paraId="7008FB4C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239D787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14:paraId="6B2234D4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14:paraId="1A51A88C" w14:textId="77777777" w:rsidR="002E4C09" w:rsidRDefault="002E4C09" w:rsidP="002E4C09">
            <w:pPr>
              <w:jc w:val="center"/>
              <w:rPr>
                <w:color w:val="auto"/>
                <w:sz w:val="28"/>
                <w:szCs w:val="28"/>
              </w:rPr>
            </w:pPr>
            <w:r w:rsidRPr="00B518C0">
              <w:rPr>
                <w:rFonts w:cs="Times New Roman"/>
                <w:szCs w:val="24"/>
              </w:rPr>
              <w:t>Водопотребление и водоотведение</w:t>
            </w:r>
          </w:p>
        </w:tc>
      </w:tr>
      <w:tr w:rsidR="002E4C09" w14:paraId="3986760D" w14:textId="77777777" w:rsidTr="00AE2311">
        <w:tc>
          <w:tcPr>
            <w:tcW w:w="675" w:type="dxa"/>
            <w:vMerge/>
            <w:vAlign w:val="center"/>
          </w:tcPr>
          <w:p w14:paraId="4234C89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DFF4BA6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060B8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0F4126D" w14:textId="77777777" w:rsidR="002E4C09" w:rsidRPr="00B518C0" w:rsidRDefault="002E4C09" w:rsidP="002E4C09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5E73D323" w14:textId="5862DC4F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029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5"/>
            <w:vAlign w:val="center"/>
          </w:tcPr>
          <w:p w14:paraId="1C77C327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нормативно-расчетное</w:t>
            </w:r>
          </w:p>
        </w:tc>
      </w:tr>
      <w:tr w:rsidR="00945788" w14:paraId="3E181078" w14:textId="77777777" w:rsidTr="00AE2311">
        <w:tc>
          <w:tcPr>
            <w:tcW w:w="675" w:type="dxa"/>
            <w:vMerge/>
            <w:vAlign w:val="center"/>
          </w:tcPr>
          <w:p w14:paraId="766BA41D" w14:textId="77777777" w:rsidR="00945788" w:rsidRPr="00B518C0" w:rsidRDefault="00945788" w:rsidP="0094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1A83F31C" w14:textId="77777777" w:rsidR="00945788" w:rsidRPr="00B518C0" w:rsidRDefault="00945788" w:rsidP="0094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123557" w14:textId="77777777" w:rsidR="00945788" w:rsidRPr="00B518C0" w:rsidRDefault="00945788" w:rsidP="0094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951EF9" w14:textId="77777777" w:rsidR="00945788" w:rsidRDefault="00945788" w:rsidP="0094578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D22486" w14:textId="7983A64C" w:rsidR="00945788" w:rsidRDefault="00945788" w:rsidP="00945788">
            <w:pPr>
              <w:jc w:val="center"/>
              <w:rPr>
                <w:color w:val="auto"/>
                <w:sz w:val="28"/>
                <w:szCs w:val="28"/>
              </w:rPr>
            </w:pPr>
            <w:r w:rsidRPr="0006186D">
              <w:rPr>
                <w:color w:val="auto"/>
              </w:rPr>
              <w:t>202</w:t>
            </w:r>
            <w:r w:rsidR="00D07580">
              <w:rPr>
                <w:color w:val="auto"/>
              </w:rPr>
              <w:t>5</w:t>
            </w:r>
            <w:r w:rsidRPr="0006186D">
              <w:rPr>
                <w:color w:val="auto"/>
              </w:rPr>
              <w:t>-202</w:t>
            </w:r>
            <w:r w:rsidR="00B352BF">
              <w:rPr>
                <w:color w:val="auto"/>
              </w:rPr>
              <w:t>6</w:t>
            </w:r>
            <w:r w:rsidRPr="0006186D">
              <w:rPr>
                <w:color w:val="auto"/>
              </w:rPr>
              <w:br/>
              <w:t>гг.</w:t>
            </w:r>
          </w:p>
        </w:tc>
        <w:tc>
          <w:tcPr>
            <w:tcW w:w="1636" w:type="dxa"/>
            <w:vAlign w:val="center"/>
          </w:tcPr>
          <w:p w14:paraId="3BD02270" w14:textId="681F6353" w:rsidR="00945788" w:rsidRPr="00B518C0" w:rsidRDefault="00945788" w:rsidP="0094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202</w:t>
            </w:r>
            <w:r w:rsidR="00B352BF">
              <w:rPr>
                <w:rFonts w:ascii="Times New Roman" w:hAnsi="Times New Roman" w:cstheme="minorBidi"/>
                <w:sz w:val="24"/>
                <w:szCs w:val="22"/>
              </w:rPr>
              <w:t>7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-202</w:t>
            </w:r>
            <w:r w:rsidR="00B352BF">
              <w:rPr>
                <w:rFonts w:ascii="Times New Roman" w:hAnsi="Times New Roman" w:cstheme="minorBidi"/>
                <w:sz w:val="24"/>
                <w:szCs w:val="22"/>
              </w:rPr>
              <w:t>9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3AC602F9" w14:textId="62AB4BF0" w:rsidR="00945788" w:rsidRPr="00B518C0" w:rsidRDefault="00945788" w:rsidP="00945788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</w:t>
            </w:r>
            <w:r w:rsidR="00B352BF">
              <w:rPr>
                <w:rFonts w:ascii="Times New Roman" w:hAnsi="Times New Roman" w:cstheme="minorBidi"/>
                <w:sz w:val="24"/>
                <w:szCs w:val="22"/>
              </w:rPr>
              <w:t>30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</w:t>
            </w:r>
            <w:r w:rsidR="00B352BF">
              <w:rPr>
                <w:rFonts w:ascii="Times New Roman" w:hAnsi="Times New Roman" w:cstheme="minorBidi"/>
                <w:sz w:val="24"/>
                <w:szCs w:val="22"/>
              </w:rPr>
              <w:t>32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br/>
              <w:t>гг.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96CCD97" w14:textId="215BC650" w:rsidR="00945788" w:rsidRPr="00B518C0" w:rsidRDefault="00945788" w:rsidP="00945788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203</w:t>
            </w:r>
            <w:r w:rsidR="00B352BF">
              <w:rPr>
                <w:rFonts w:ascii="Times New Roman" w:hAnsi="Times New Roman" w:cstheme="minorBidi"/>
                <w:sz w:val="24"/>
                <w:szCs w:val="22"/>
              </w:rPr>
              <w:t>3</w:t>
            </w:r>
            <w:r w:rsidRPr="0006186D">
              <w:rPr>
                <w:rFonts w:ascii="Times New Roman" w:hAnsi="Times New Roman" w:cstheme="minorBidi"/>
                <w:sz w:val="24"/>
                <w:szCs w:val="22"/>
              </w:rPr>
              <w:t>-2034  гг.</w:t>
            </w:r>
          </w:p>
        </w:tc>
      </w:tr>
      <w:tr w:rsidR="002E4C09" w14:paraId="625AB925" w14:textId="77777777" w:rsidTr="00AE2311">
        <w:tc>
          <w:tcPr>
            <w:tcW w:w="675" w:type="dxa"/>
            <w:vAlign w:val="center"/>
          </w:tcPr>
          <w:p w14:paraId="3C3C93AD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7AFA23A5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9365BF0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571EEB6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EDFA4DE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44C4AFF1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489E7B7B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2F3E9BD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188B" w14:paraId="4FE8EEDF" w14:textId="77777777" w:rsidTr="00AE2311">
        <w:tc>
          <w:tcPr>
            <w:tcW w:w="675" w:type="dxa"/>
            <w:vMerge w:val="restart"/>
          </w:tcPr>
          <w:p w14:paraId="4D7DB734" w14:textId="77777777" w:rsidR="00A1188B" w:rsidRPr="00B518C0" w:rsidRDefault="00A1188B" w:rsidP="00A1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0" w:type="dxa"/>
            <w:vMerge w:val="restart"/>
          </w:tcPr>
          <w:p w14:paraId="6AEA32E9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производственных сточных вод</w:t>
            </w:r>
          </w:p>
        </w:tc>
        <w:tc>
          <w:tcPr>
            <w:tcW w:w="1843" w:type="dxa"/>
          </w:tcPr>
          <w:p w14:paraId="35AFF980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3B0369DC" w14:textId="20D6C0E2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</w:t>
            </w:r>
            <w:r>
              <w:rPr>
                <w:color w:val="auto"/>
              </w:rPr>
              <w:t>644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25</w:t>
            </w:r>
          </w:p>
        </w:tc>
        <w:tc>
          <w:tcPr>
            <w:tcW w:w="1418" w:type="dxa"/>
            <w:vAlign w:val="center"/>
          </w:tcPr>
          <w:p w14:paraId="0D00E5E8" w14:textId="69831FCC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1915,0</w:t>
            </w:r>
          </w:p>
        </w:tc>
        <w:tc>
          <w:tcPr>
            <w:tcW w:w="1636" w:type="dxa"/>
            <w:vAlign w:val="center"/>
          </w:tcPr>
          <w:p w14:paraId="7680A59B" w14:textId="456B8340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1915,0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405E3195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1915,0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8A0E7C8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1915,0</w:t>
            </w:r>
          </w:p>
        </w:tc>
      </w:tr>
      <w:tr w:rsidR="00A1188B" w14:paraId="70D0BCC8" w14:textId="77777777" w:rsidTr="00AE2311">
        <w:tc>
          <w:tcPr>
            <w:tcW w:w="675" w:type="dxa"/>
            <w:vMerge/>
          </w:tcPr>
          <w:p w14:paraId="3620CDBC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23816E47" w14:textId="77777777" w:rsidR="00A1188B" w:rsidRPr="00B518C0" w:rsidRDefault="00A1188B" w:rsidP="00A1188B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770707C" w14:textId="77777777" w:rsidR="00A1188B" w:rsidRPr="00B518C0" w:rsidRDefault="00A1188B" w:rsidP="00A11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F9824F4" w14:textId="50D07A54" w:rsidR="00A1188B" w:rsidRPr="00B518C0" w:rsidRDefault="00A1188B" w:rsidP="00A118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600</w:t>
            </w:r>
            <w:r w:rsidRPr="00B518C0">
              <w:rPr>
                <w:color w:val="auto"/>
              </w:rPr>
              <w:t>,</w:t>
            </w:r>
            <w:r>
              <w:rPr>
                <w:color w:val="auto"/>
              </w:rPr>
              <w:t>15</w:t>
            </w:r>
          </w:p>
        </w:tc>
        <w:tc>
          <w:tcPr>
            <w:tcW w:w="1418" w:type="dxa"/>
            <w:vAlign w:val="center"/>
          </w:tcPr>
          <w:p w14:paraId="3ACE91A9" w14:textId="34BA9A6A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699,0</w:t>
            </w:r>
          </w:p>
        </w:tc>
        <w:tc>
          <w:tcPr>
            <w:tcW w:w="1636" w:type="dxa"/>
            <w:vAlign w:val="center"/>
          </w:tcPr>
          <w:p w14:paraId="21B6E553" w14:textId="64B6B0AE" w:rsidR="00A1188B" w:rsidRPr="00B518C0" w:rsidRDefault="00A1188B" w:rsidP="00A1188B">
            <w:pPr>
              <w:jc w:val="center"/>
              <w:rPr>
                <w:bCs/>
                <w:color w:val="auto"/>
              </w:rPr>
            </w:pPr>
            <w:r w:rsidRPr="00B518C0">
              <w:rPr>
                <w:bCs/>
                <w:color w:val="auto"/>
              </w:rPr>
              <w:t>699,0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00886E55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699,0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CFD69CE" w14:textId="77777777" w:rsidR="00A1188B" w:rsidRPr="00B518C0" w:rsidRDefault="00A1188B" w:rsidP="00A1188B">
            <w:pPr>
              <w:jc w:val="center"/>
              <w:rPr>
                <w:color w:val="auto"/>
              </w:rPr>
            </w:pPr>
            <w:r w:rsidRPr="00B518C0">
              <w:rPr>
                <w:bCs/>
                <w:color w:val="auto"/>
              </w:rPr>
              <w:t>699,0</w:t>
            </w:r>
          </w:p>
        </w:tc>
      </w:tr>
      <w:tr w:rsidR="00945788" w14:paraId="62C027FD" w14:textId="77777777" w:rsidTr="00AE2311">
        <w:tc>
          <w:tcPr>
            <w:tcW w:w="675" w:type="dxa"/>
            <w:vMerge w:val="restart"/>
          </w:tcPr>
          <w:p w14:paraId="12E72BCC" w14:textId="77777777" w:rsidR="00945788" w:rsidRPr="00B518C0" w:rsidRDefault="00945788" w:rsidP="0094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0" w:type="dxa"/>
            <w:vMerge w:val="restart"/>
          </w:tcPr>
          <w:p w14:paraId="4987F8F7" w14:textId="77777777" w:rsidR="00945788" w:rsidRPr="00B518C0" w:rsidRDefault="00945788" w:rsidP="0094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поверхностных сточных вод</w:t>
            </w:r>
          </w:p>
        </w:tc>
        <w:tc>
          <w:tcPr>
            <w:tcW w:w="1843" w:type="dxa"/>
          </w:tcPr>
          <w:p w14:paraId="0066FCFE" w14:textId="77777777" w:rsidR="00945788" w:rsidRPr="00B518C0" w:rsidRDefault="00945788" w:rsidP="0094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0A0446E9" w14:textId="3B6332CA" w:rsidR="00945788" w:rsidRPr="00B518C0" w:rsidRDefault="00945788" w:rsidP="0094578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271,15</w:t>
            </w:r>
          </w:p>
        </w:tc>
        <w:tc>
          <w:tcPr>
            <w:tcW w:w="1418" w:type="dxa"/>
            <w:vAlign w:val="center"/>
          </w:tcPr>
          <w:p w14:paraId="612119AF" w14:textId="6A47FFBA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313,4</w:t>
            </w:r>
          </w:p>
        </w:tc>
        <w:tc>
          <w:tcPr>
            <w:tcW w:w="1636" w:type="dxa"/>
            <w:vAlign w:val="center"/>
          </w:tcPr>
          <w:p w14:paraId="4DE329E7" w14:textId="24610317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313,4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1ECB5D95" w14:textId="1FB24069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313,4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AD1EEB9" w14:textId="31203AD0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313,4</w:t>
            </w:r>
          </w:p>
        </w:tc>
      </w:tr>
      <w:tr w:rsidR="00945788" w14:paraId="4BA25666" w14:textId="77777777" w:rsidTr="00AE2311">
        <w:tc>
          <w:tcPr>
            <w:tcW w:w="675" w:type="dxa"/>
            <w:vMerge/>
          </w:tcPr>
          <w:p w14:paraId="00CB0DA0" w14:textId="77777777" w:rsidR="00945788" w:rsidRPr="00B518C0" w:rsidRDefault="00945788" w:rsidP="00945788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8D65825" w14:textId="77777777" w:rsidR="00945788" w:rsidRPr="00B518C0" w:rsidRDefault="00945788" w:rsidP="00945788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2002C95" w14:textId="77777777" w:rsidR="00945788" w:rsidRPr="00B518C0" w:rsidRDefault="00945788" w:rsidP="0094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7BBB0463" w14:textId="636AAC29" w:rsidR="00945788" w:rsidRPr="00B518C0" w:rsidRDefault="00945788" w:rsidP="0094578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98,97</w:t>
            </w:r>
          </w:p>
        </w:tc>
        <w:tc>
          <w:tcPr>
            <w:tcW w:w="1418" w:type="dxa"/>
            <w:vAlign w:val="center"/>
          </w:tcPr>
          <w:p w14:paraId="50A4519F" w14:textId="601F2EB1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113,01</w:t>
            </w:r>
          </w:p>
        </w:tc>
        <w:tc>
          <w:tcPr>
            <w:tcW w:w="1636" w:type="dxa"/>
            <w:vAlign w:val="center"/>
          </w:tcPr>
          <w:p w14:paraId="4ADC2889" w14:textId="4629182A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113,01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7B0BFF8F" w14:textId="68C57CD4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113,01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6581174" w14:textId="24932C21" w:rsidR="00945788" w:rsidRPr="00945788" w:rsidRDefault="00945788" w:rsidP="00945788">
            <w:pPr>
              <w:jc w:val="center"/>
              <w:rPr>
                <w:color w:val="auto"/>
              </w:rPr>
            </w:pPr>
            <w:r w:rsidRPr="00945788">
              <w:rPr>
                <w:color w:val="auto"/>
              </w:rPr>
              <w:t>113,01</w:t>
            </w:r>
          </w:p>
        </w:tc>
      </w:tr>
      <w:tr w:rsidR="007C6B14" w14:paraId="767429BC" w14:textId="77777777" w:rsidTr="00AE2311">
        <w:tc>
          <w:tcPr>
            <w:tcW w:w="675" w:type="dxa"/>
            <w:vMerge w:val="restart"/>
          </w:tcPr>
          <w:p w14:paraId="2DD956EE" w14:textId="77777777" w:rsidR="007C6B14" w:rsidRPr="00B518C0" w:rsidRDefault="007C6B14" w:rsidP="007C6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Merge w:val="restart"/>
          </w:tcPr>
          <w:p w14:paraId="05E8B411" w14:textId="77777777" w:rsidR="007C6B14" w:rsidRPr="00B518C0" w:rsidRDefault="007C6B14" w:rsidP="007C6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843" w:type="dxa"/>
          </w:tcPr>
          <w:p w14:paraId="4B50AE37" w14:textId="77777777" w:rsidR="007C6B14" w:rsidRPr="00B518C0" w:rsidRDefault="007C6B14" w:rsidP="007C6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71385D1A" w14:textId="46C2AA94" w:rsidR="007C6B14" w:rsidRPr="00B518C0" w:rsidRDefault="007C6B14" w:rsidP="007C6B1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A58A895" w14:textId="45D995A3" w:rsidR="007C6B14" w:rsidRPr="00B518C0" w:rsidRDefault="007C6B14" w:rsidP="007C6B1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5648129A" w14:textId="2525FC54" w:rsidR="007C6B14" w:rsidRPr="00B518C0" w:rsidRDefault="007C6B14" w:rsidP="007C6B1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25FE79CF" w14:textId="737B04DE" w:rsidR="007C6B14" w:rsidRPr="00B518C0" w:rsidRDefault="007C6B14" w:rsidP="007C6B1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E93C833" w14:textId="4F513AF7" w:rsidR="007C6B14" w:rsidRPr="00B518C0" w:rsidRDefault="007C6B14" w:rsidP="007C6B1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945788" w14:paraId="7C5783CD" w14:textId="77777777" w:rsidTr="00AE2311">
        <w:tc>
          <w:tcPr>
            <w:tcW w:w="675" w:type="dxa"/>
            <w:vMerge/>
          </w:tcPr>
          <w:p w14:paraId="61721000" w14:textId="77777777" w:rsidR="00945788" w:rsidRPr="00B518C0" w:rsidRDefault="00945788" w:rsidP="00945788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6FDCAFD5" w14:textId="77777777" w:rsidR="00945788" w:rsidRPr="00B518C0" w:rsidRDefault="00945788" w:rsidP="00945788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0052646F" w14:textId="77777777" w:rsidR="00945788" w:rsidRPr="00B518C0" w:rsidRDefault="00945788" w:rsidP="0094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73E3B915" w14:textId="1C9C1604" w:rsidR="00945788" w:rsidRPr="00B518C0" w:rsidRDefault="00945788" w:rsidP="00945788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24054C4" w14:textId="08F81185" w:rsidR="00945788" w:rsidRPr="00B518C0" w:rsidRDefault="00945788" w:rsidP="00945788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7900A7E9" w14:textId="2BD3B834" w:rsidR="00945788" w:rsidRPr="00B518C0" w:rsidRDefault="00945788" w:rsidP="00945788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29368524" w14:textId="01DD4611" w:rsidR="00945788" w:rsidRPr="00B518C0" w:rsidRDefault="00945788" w:rsidP="00945788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B9E8B6C" w14:textId="40A1AF46" w:rsidR="00945788" w:rsidRPr="00B518C0" w:rsidRDefault="00945788" w:rsidP="00945788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3204DEEE" w14:textId="77777777" w:rsidTr="00AE2311">
        <w:tc>
          <w:tcPr>
            <w:tcW w:w="675" w:type="dxa"/>
            <w:vMerge w:val="restart"/>
          </w:tcPr>
          <w:p w14:paraId="446839F2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</w:tcPr>
          <w:p w14:paraId="6D83D719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1843" w:type="dxa"/>
          </w:tcPr>
          <w:p w14:paraId="75DFC04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23E0811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76C44D3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3D2B08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24CB604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93A05F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2E02753D" w14:textId="77777777" w:rsidTr="00AE2311">
        <w:tc>
          <w:tcPr>
            <w:tcW w:w="675" w:type="dxa"/>
            <w:vMerge/>
          </w:tcPr>
          <w:p w14:paraId="7FE91B63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2CCC9762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3FD84C2A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67EEBE9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4D13D20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0C6CF81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4B77326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36D53FE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402E9383" w14:textId="77777777" w:rsidTr="00AE2311">
        <w:tc>
          <w:tcPr>
            <w:tcW w:w="675" w:type="dxa"/>
            <w:vMerge w:val="restart"/>
          </w:tcPr>
          <w:p w14:paraId="2F586E97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</w:tcPr>
          <w:p w14:paraId="6E9770FE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недра</w:t>
            </w:r>
          </w:p>
        </w:tc>
        <w:tc>
          <w:tcPr>
            <w:tcW w:w="1843" w:type="dxa"/>
          </w:tcPr>
          <w:p w14:paraId="42D6ADD2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40D71A5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71A7FA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E9F1F4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697FADD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623C58F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3ADBC4DE" w14:textId="77777777" w:rsidTr="00AE2311">
        <w:tc>
          <w:tcPr>
            <w:tcW w:w="675" w:type="dxa"/>
            <w:vMerge/>
          </w:tcPr>
          <w:p w14:paraId="55DDEBDE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3DAE9757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6DF0A976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44A2114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187E6D2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452E0AC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1260EC3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B536F26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12283FB4" w14:textId="77777777" w:rsidTr="00AE2311">
        <w:tc>
          <w:tcPr>
            <w:tcW w:w="675" w:type="dxa"/>
            <w:vMerge w:val="restart"/>
          </w:tcPr>
          <w:p w14:paraId="1C1C5E1B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</w:tcPr>
          <w:p w14:paraId="0752E30A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сети канализации (коммунальной, ведомственной, другой организации)</w:t>
            </w:r>
          </w:p>
        </w:tc>
        <w:tc>
          <w:tcPr>
            <w:tcW w:w="1843" w:type="dxa"/>
          </w:tcPr>
          <w:p w14:paraId="11DCB713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5B680F78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422657F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5408A13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6A1DFE64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BB537BE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74009BBB" w14:textId="77777777" w:rsidTr="00AE2311">
        <w:tc>
          <w:tcPr>
            <w:tcW w:w="675" w:type="dxa"/>
            <w:vMerge/>
          </w:tcPr>
          <w:p w14:paraId="2D20A167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57DCAB0F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479B329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27F0CA6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5B90F14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628555A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3033191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33558CA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70FFFFBC" w14:textId="77777777" w:rsidTr="00AE2311">
        <w:tc>
          <w:tcPr>
            <w:tcW w:w="675" w:type="dxa"/>
            <w:vMerge w:val="restart"/>
          </w:tcPr>
          <w:p w14:paraId="56634B52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Merge w:val="restart"/>
          </w:tcPr>
          <w:p w14:paraId="3A4D6254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водонепроницаемый выгреб</w:t>
            </w:r>
          </w:p>
        </w:tc>
        <w:tc>
          <w:tcPr>
            <w:tcW w:w="1843" w:type="dxa"/>
          </w:tcPr>
          <w:p w14:paraId="45C20CAD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406D32B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383FAFEF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7E4D3DA9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7443746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AD67980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2E1E9938" w14:textId="77777777" w:rsidTr="00AE2311">
        <w:tc>
          <w:tcPr>
            <w:tcW w:w="675" w:type="dxa"/>
            <w:vMerge/>
          </w:tcPr>
          <w:p w14:paraId="2802C024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0C91EDD6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555DEC87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0F47E35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53E85FF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4B6296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2B5FF1E5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ACFB9F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7F7C6846" w14:textId="77777777" w:rsidTr="00AE2311">
        <w:tc>
          <w:tcPr>
            <w:tcW w:w="675" w:type="dxa"/>
            <w:vMerge w:val="restart"/>
          </w:tcPr>
          <w:p w14:paraId="66E8B44F" w14:textId="77777777" w:rsidR="002E4C09" w:rsidRPr="00B518C0" w:rsidRDefault="002E4C09" w:rsidP="002E4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</w:tcPr>
          <w:p w14:paraId="085A3908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Сброс сточных вод в технологические водные объекты</w:t>
            </w:r>
          </w:p>
        </w:tc>
        <w:tc>
          <w:tcPr>
            <w:tcW w:w="1843" w:type="dxa"/>
          </w:tcPr>
          <w:p w14:paraId="084AA4D4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  <w:tc>
          <w:tcPr>
            <w:tcW w:w="1559" w:type="dxa"/>
            <w:vAlign w:val="center"/>
          </w:tcPr>
          <w:p w14:paraId="32A1FFFB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0BE6050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125C4E1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7A2B9832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57AB4F1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  <w:tr w:rsidR="002E4C09" w14:paraId="0C4CCED0" w14:textId="77777777" w:rsidTr="00AE2311">
        <w:tc>
          <w:tcPr>
            <w:tcW w:w="675" w:type="dxa"/>
            <w:vMerge/>
          </w:tcPr>
          <w:p w14:paraId="62B946D4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5670" w:type="dxa"/>
            <w:vMerge/>
          </w:tcPr>
          <w:p w14:paraId="78DF2787" w14:textId="77777777" w:rsidR="002E4C09" w:rsidRPr="00B518C0" w:rsidRDefault="002E4C09" w:rsidP="002E4C09">
            <w:pPr>
              <w:rPr>
                <w:color w:val="auto"/>
              </w:rPr>
            </w:pPr>
          </w:p>
        </w:tc>
        <w:tc>
          <w:tcPr>
            <w:tcW w:w="1843" w:type="dxa"/>
          </w:tcPr>
          <w:p w14:paraId="23FC5131" w14:textId="77777777" w:rsidR="002E4C09" w:rsidRPr="00B518C0" w:rsidRDefault="002E4C09" w:rsidP="002E4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тыс. куб. м/год</w:t>
            </w:r>
          </w:p>
        </w:tc>
        <w:tc>
          <w:tcPr>
            <w:tcW w:w="1559" w:type="dxa"/>
            <w:vAlign w:val="center"/>
          </w:tcPr>
          <w:p w14:paraId="21C3950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418" w:type="dxa"/>
            <w:vAlign w:val="center"/>
          </w:tcPr>
          <w:p w14:paraId="6739DBCD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636" w:type="dxa"/>
            <w:vAlign w:val="center"/>
          </w:tcPr>
          <w:p w14:paraId="31B23DA3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1DF35ADA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BF11F5C" w14:textId="77777777" w:rsidR="002E4C09" w:rsidRPr="00B518C0" w:rsidRDefault="002E4C09" w:rsidP="002E4C09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</w:p>
        </w:tc>
      </w:tr>
    </w:tbl>
    <w:p w14:paraId="79A6B27D" w14:textId="77777777" w:rsidR="00E226FE" w:rsidRPr="00B518C0" w:rsidRDefault="00E226FE" w:rsidP="00E226FE">
      <w:pPr>
        <w:rPr>
          <w:color w:val="auto"/>
          <w:sz w:val="28"/>
          <w:szCs w:val="28"/>
        </w:rPr>
      </w:pPr>
      <w:bookmarkStart w:id="17" w:name="P861"/>
      <w:bookmarkStart w:id="18" w:name="P912"/>
      <w:bookmarkStart w:id="19" w:name="P1016"/>
      <w:bookmarkStart w:id="20" w:name="P1094"/>
      <w:bookmarkStart w:id="21" w:name="P1198"/>
      <w:bookmarkEnd w:id="17"/>
      <w:bookmarkEnd w:id="18"/>
      <w:bookmarkEnd w:id="19"/>
      <w:bookmarkEnd w:id="20"/>
      <w:bookmarkEnd w:id="21"/>
    </w:p>
    <w:p w14:paraId="0B1A56B5" w14:textId="77777777" w:rsidR="00E226FE" w:rsidRPr="00B518C0" w:rsidRDefault="00E226FE" w:rsidP="00E226FE">
      <w:pPr>
        <w:rPr>
          <w:color w:val="auto"/>
          <w:sz w:val="28"/>
          <w:szCs w:val="28"/>
        </w:rPr>
        <w:sectPr w:rsidR="00E226FE" w:rsidRPr="00B518C0" w:rsidSect="007A0E49">
          <w:pgSz w:w="16838" w:h="11906" w:orient="landscape"/>
          <w:pgMar w:top="709" w:right="395" w:bottom="425" w:left="567" w:header="0" w:footer="0" w:gutter="0"/>
          <w:cols w:space="720"/>
          <w:formProt w:val="0"/>
          <w:docGrid w:linePitch="360"/>
        </w:sectPr>
      </w:pPr>
    </w:p>
    <w:p w14:paraId="0C7D0372" w14:textId="77777777" w:rsidR="003F6B9D" w:rsidRPr="00B518C0" w:rsidRDefault="00E226FE" w:rsidP="003F6B9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Par484"/>
      <w:bookmarkEnd w:id="22"/>
      <w:r w:rsidRPr="00B518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3F6B9D" w:rsidRPr="00B518C0">
        <w:rPr>
          <w:rFonts w:ascii="Times New Roman" w:hAnsi="Times New Roman" w:cs="Times New Roman"/>
          <w:b/>
          <w:sz w:val="24"/>
          <w:szCs w:val="24"/>
        </w:rPr>
        <w:t>Нормативы допустимых сбросов химических и иных веществ в составе сточных вод</w:t>
      </w:r>
    </w:p>
    <w:p w14:paraId="32F9EDE7" w14:textId="77777777" w:rsidR="005A445B" w:rsidRPr="00B518C0" w:rsidRDefault="005A445B" w:rsidP="003F6B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288751" w14:textId="77777777" w:rsidR="003E0101" w:rsidRPr="00EA3548" w:rsidRDefault="005A445B" w:rsidP="005A44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48">
        <w:rPr>
          <w:rFonts w:ascii="Times New Roman" w:hAnsi="Times New Roman" w:cs="Times New Roman"/>
          <w:b/>
          <w:sz w:val="24"/>
          <w:szCs w:val="24"/>
        </w:rPr>
        <w:t>Характеристика сточных вод, сбрасываемых в поверхностный водный объект</w:t>
      </w:r>
    </w:p>
    <w:p w14:paraId="62DC0471" w14:textId="77777777" w:rsidR="00EA3548" w:rsidRDefault="00EA3548" w:rsidP="00EA3548">
      <w:pPr>
        <w:autoSpaceDE w:val="0"/>
        <w:autoSpaceDN w:val="0"/>
        <w:adjustRightInd w:val="0"/>
        <w:ind w:firstLine="567"/>
        <w:rPr>
          <w:rFonts w:ascii="TimesNewRoman" w:eastAsia="Calibri" w:hAnsi="TimesNewRoman" w:cs="TimesNewRoman"/>
          <w:color w:val="auto"/>
        </w:rPr>
      </w:pPr>
      <w:r>
        <w:rPr>
          <w:rFonts w:ascii="TimesNewRoman" w:eastAsia="Calibri" w:hAnsi="TimesNewRoman" w:cs="TimesNewRoman"/>
          <w:color w:val="auto"/>
        </w:rPr>
        <w:t>При соблюдении нормативов допустимых сбросов химических и иных веществ в составе сточных вод при сбросе в</w:t>
      </w:r>
      <w:r w:rsidRPr="00EA3548">
        <w:t xml:space="preserve"> </w:t>
      </w:r>
      <w:r>
        <w:t>реку</w:t>
      </w:r>
      <w:r w:rsidRPr="00B518C0">
        <w:t xml:space="preserve"> Днепр</w:t>
      </w:r>
      <w:r w:rsidRPr="00EA3548">
        <w:rPr>
          <w:rFonts w:ascii="TimesNewRoman" w:eastAsia="Calibri" w:hAnsi="TimesNewRoman" w:cs="TimesNewRoman"/>
          <w:color w:val="auto"/>
        </w:rPr>
        <w:t xml:space="preserve"> </w:t>
      </w:r>
      <w:r>
        <w:rPr>
          <w:rFonts w:ascii="TimesNewRoman" w:eastAsia="Calibri" w:hAnsi="TimesNewRoman" w:cs="TimesNewRoman"/>
          <w:color w:val="auto"/>
        </w:rPr>
        <w:t>при удаленности фонового створа на расстоянии метров и контрольного створа на расстоянии метров от места выпуска сточных вод, с дальностью транспортирования</w:t>
      </w:r>
    </w:p>
    <w:p w14:paraId="2DA350F9" w14:textId="77777777" w:rsidR="00EA3548" w:rsidRPr="00B518C0" w:rsidRDefault="00EA3548" w:rsidP="00EA3548">
      <w:pPr>
        <w:autoSpaceDE w:val="0"/>
        <w:autoSpaceDN w:val="0"/>
        <w:adjustRightInd w:val="0"/>
      </w:pPr>
      <w:r>
        <w:rPr>
          <w:rFonts w:ascii="TimesNewRoman" w:eastAsia="Calibri" w:hAnsi="TimesNewRoman" w:cs="TimesNewRoman"/>
          <w:color w:val="auto"/>
        </w:rPr>
        <w:t>сточных вод по водоотводящим каналам, каналам мелиоративных систем до места их сброса в поверхностный водный объект, километров.</w:t>
      </w:r>
    </w:p>
    <w:p w14:paraId="6D6625D7" w14:textId="77777777" w:rsidR="003E0101" w:rsidRPr="00B518C0" w:rsidRDefault="003E010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8C0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Style w:val="af9"/>
        <w:tblW w:w="15842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402"/>
        <w:gridCol w:w="1417"/>
        <w:gridCol w:w="1277"/>
        <w:gridCol w:w="1417"/>
        <w:gridCol w:w="1417"/>
      </w:tblGrid>
      <w:tr w:rsidR="003E295E" w14:paraId="7E7F4FE6" w14:textId="77777777" w:rsidTr="003E295E">
        <w:tc>
          <w:tcPr>
            <w:tcW w:w="3085" w:type="dxa"/>
            <w:vMerge w:val="restart"/>
          </w:tcPr>
          <w:p w14:paraId="02C68A97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3827" w:type="dxa"/>
            <w:vMerge w:val="restart"/>
          </w:tcPr>
          <w:p w14:paraId="15BF8279" w14:textId="77777777" w:rsidR="003E295E" w:rsidRPr="003E295E" w:rsidRDefault="003E295E" w:rsidP="00EA35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 xml:space="preserve">Наименование химических и иных веществ (показателей качества), единица </w:t>
            </w:r>
            <w:r w:rsidR="00EA3548">
              <w:rPr>
                <w:rFonts w:ascii="Times New Roman" w:hAnsi="Times New Roman" w:cs="Times New Roman"/>
                <w:szCs w:val="22"/>
              </w:rPr>
              <w:t>величины</w:t>
            </w:r>
          </w:p>
        </w:tc>
        <w:tc>
          <w:tcPr>
            <w:tcW w:w="8930" w:type="dxa"/>
            <w:gridSpan w:val="5"/>
          </w:tcPr>
          <w:p w14:paraId="6EFD179A" w14:textId="77777777" w:rsidR="003E295E" w:rsidRPr="003E295E" w:rsidRDefault="003E295E" w:rsidP="003E01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3E295E" w14:paraId="510B3007" w14:textId="77777777" w:rsidTr="003E295E">
        <w:tc>
          <w:tcPr>
            <w:tcW w:w="3085" w:type="dxa"/>
            <w:vMerge/>
          </w:tcPr>
          <w:p w14:paraId="75292C8D" w14:textId="77777777" w:rsidR="003E295E" w:rsidRPr="003E295E" w:rsidRDefault="003E295E" w:rsidP="003E01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479F231F" w14:textId="77777777" w:rsidR="003E295E" w:rsidRPr="003E295E" w:rsidRDefault="003E295E" w:rsidP="003E01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6" w:type="dxa"/>
            <w:gridSpan w:val="3"/>
          </w:tcPr>
          <w:p w14:paraId="3F132684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поступающих на очистку</w:t>
            </w:r>
          </w:p>
        </w:tc>
        <w:tc>
          <w:tcPr>
            <w:tcW w:w="2834" w:type="dxa"/>
            <w:gridSpan w:val="2"/>
          </w:tcPr>
          <w:p w14:paraId="5CB97004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сбрасываемых после очистки в поверхностный водный объект</w:t>
            </w:r>
          </w:p>
        </w:tc>
      </w:tr>
      <w:tr w:rsidR="003E295E" w14:paraId="5396D85F" w14:textId="77777777" w:rsidTr="003E295E">
        <w:tc>
          <w:tcPr>
            <w:tcW w:w="3085" w:type="dxa"/>
            <w:vMerge/>
          </w:tcPr>
          <w:p w14:paraId="353E6FEF" w14:textId="77777777" w:rsidR="003E295E" w:rsidRPr="003E295E" w:rsidRDefault="003E295E" w:rsidP="003E01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3758F32D" w14:textId="77777777" w:rsidR="003E295E" w:rsidRPr="003E295E" w:rsidRDefault="003E295E" w:rsidP="003E01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14:paraId="6A75C688" w14:textId="77777777" w:rsidR="003E295E" w:rsidRPr="003E295E" w:rsidRDefault="003E295E" w:rsidP="003E295E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417" w:type="dxa"/>
          </w:tcPr>
          <w:p w14:paraId="434E50A8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средне-</w:t>
            </w:r>
            <w:r w:rsidRPr="003E295E">
              <w:rPr>
                <w:rFonts w:ascii="Times New Roman" w:hAnsi="Times New Roman" w:cs="Times New Roman"/>
                <w:szCs w:val="22"/>
              </w:rPr>
              <w:br/>
              <w:t>годовая</w:t>
            </w:r>
          </w:p>
        </w:tc>
        <w:tc>
          <w:tcPr>
            <w:tcW w:w="1277" w:type="dxa"/>
          </w:tcPr>
          <w:p w14:paraId="2E792389" w14:textId="77777777" w:rsidR="003E295E" w:rsidRPr="003E295E" w:rsidRDefault="003E295E" w:rsidP="003E295E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</w:p>
        </w:tc>
        <w:tc>
          <w:tcPr>
            <w:tcW w:w="1417" w:type="dxa"/>
          </w:tcPr>
          <w:p w14:paraId="785504D3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  <w:tc>
          <w:tcPr>
            <w:tcW w:w="1417" w:type="dxa"/>
          </w:tcPr>
          <w:p w14:paraId="70A70C7C" w14:textId="77777777" w:rsidR="003E295E" w:rsidRPr="003E295E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</w:p>
        </w:tc>
      </w:tr>
      <w:tr w:rsidR="003E295E" w14:paraId="2D61E589" w14:textId="77777777" w:rsidTr="003E295E">
        <w:tc>
          <w:tcPr>
            <w:tcW w:w="3085" w:type="dxa"/>
          </w:tcPr>
          <w:p w14:paraId="5CF7A0EE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E5C44C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A8586C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5505A5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74C65FAF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951A71E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C85357D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5E" w14:paraId="2CAF66D2" w14:textId="77777777" w:rsidTr="003E295E">
        <w:tc>
          <w:tcPr>
            <w:tcW w:w="15842" w:type="dxa"/>
            <w:gridSpan w:val="7"/>
          </w:tcPr>
          <w:p w14:paraId="1FAF8C8B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Сточные воды после биологических очистных сооружений</w:t>
            </w:r>
          </w:p>
        </w:tc>
      </w:tr>
      <w:tr w:rsidR="003E295E" w14:paraId="49C8A29D" w14:textId="77777777" w:rsidTr="0041635F">
        <w:tc>
          <w:tcPr>
            <w:tcW w:w="3085" w:type="dxa"/>
            <w:vMerge w:val="restart"/>
          </w:tcPr>
          <w:p w14:paraId="60085436" w14:textId="77777777" w:rsidR="003E295E" w:rsidRPr="00B518C0" w:rsidRDefault="003E295E" w:rsidP="003E29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53˚46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09.8</w:t>
            </w:r>
            <w:r>
              <w:rPr>
                <w:rFonts w:ascii="Calibri" w:hAnsi="Calibri" w:cs="Times New Roman"/>
                <w:sz w:val="24"/>
                <w:szCs w:val="24"/>
              </w:rPr>
              <w:t>''</w:t>
            </w:r>
            <w:r w:rsidRPr="00B51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18C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3A939839" w14:textId="77777777" w:rsidR="003E295E" w:rsidRPr="00B518C0" w:rsidRDefault="00F676B2" w:rsidP="003E295E">
            <w:pPr>
              <w:pStyle w:val="af"/>
              <w:rPr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30˚</w:t>
            </w:r>
            <w:r w:rsidR="003E295E" w:rsidRPr="00B518C0">
              <w:rPr>
                <w:rFonts w:ascii="Times New Roman" w:hAnsi="Times New Roman"/>
                <w:color w:val="auto"/>
                <w:szCs w:val="24"/>
              </w:rPr>
              <w:t>15</w:t>
            </w:r>
            <w:r w:rsidR="003E295E">
              <w:rPr>
                <w:rFonts w:ascii="Calibri" w:hAnsi="Calibri" w:cs="Times New Roman"/>
                <w:szCs w:val="24"/>
              </w:rPr>
              <w:t>'</w:t>
            </w:r>
            <w:r w:rsidR="003E295E" w:rsidRPr="00B518C0">
              <w:rPr>
                <w:rFonts w:ascii="Times New Roman" w:hAnsi="Times New Roman"/>
                <w:color w:val="auto"/>
                <w:szCs w:val="24"/>
              </w:rPr>
              <w:t>41.2</w:t>
            </w:r>
            <w:r w:rsidR="003E295E">
              <w:rPr>
                <w:rFonts w:ascii="Calibri" w:hAnsi="Calibri" w:cs="Times New Roman"/>
                <w:szCs w:val="24"/>
              </w:rPr>
              <w:t>''</w:t>
            </w:r>
            <w:r w:rsidR="003E295E" w:rsidRPr="00B518C0">
              <w:rPr>
                <w:rFonts w:ascii="Times New Roman" w:hAnsi="Times New Roman"/>
                <w:color w:val="auto"/>
                <w:szCs w:val="24"/>
              </w:rPr>
              <w:t>Е</w:t>
            </w:r>
          </w:p>
          <w:p w14:paraId="4B439F2B" w14:textId="77777777" w:rsidR="003E295E" w:rsidRPr="00B518C0" w:rsidRDefault="003E295E" w:rsidP="003E2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Водоток - река Днепр,</w:t>
            </w:r>
          </w:p>
          <w:p w14:paraId="7C3E1400" w14:textId="77777777" w:rsidR="003E295E" w:rsidRPr="00B518C0" w:rsidRDefault="003E295E" w:rsidP="003E2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Могилевский район, вблизи д. Новоселки,</w:t>
            </w:r>
          </w:p>
          <w:p w14:paraId="74924CF7" w14:textId="77777777" w:rsidR="003E295E" w:rsidRPr="00B518C0" w:rsidRDefault="003E295E" w:rsidP="003E2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Ср. ширина - 70 м, </w:t>
            </w:r>
          </w:p>
          <w:p w14:paraId="2B9FA16F" w14:textId="77777777" w:rsidR="003E295E" w:rsidRPr="00B518C0" w:rsidRDefault="003E295E" w:rsidP="003E2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глубина – 1,3 м, </w:t>
            </w:r>
          </w:p>
          <w:p w14:paraId="2600E2FD" w14:textId="77777777" w:rsidR="003E295E" w:rsidRPr="00B518C0" w:rsidRDefault="003E295E" w:rsidP="003E2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асход воды в водотоке– 139 м</w:t>
            </w:r>
            <w:r w:rsidRPr="00B51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827" w:type="dxa"/>
          </w:tcPr>
          <w:p w14:paraId="0B10B837" w14:textId="77777777" w:rsidR="003E295E" w:rsidRPr="00B518C0" w:rsidRDefault="003E295E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3402" w:type="dxa"/>
          </w:tcPr>
          <w:p w14:paraId="1B77C137" w14:textId="77777777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6,0-9,0</w:t>
            </w:r>
          </w:p>
        </w:tc>
        <w:tc>
          <w:tcPr>
            <w:tcW w:w="1417" w:type="dxa"/>
          </w:tcPr>
          <w:p w14:paraId="5C3C2D66" w14:textId="67B702B6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6,86</w:t>
            </w:r>
          </w:p>
        </w:tc>
        <w:tc>
          <w:tcPr>
            <w:tcW w:w="1277" w:type="dxa"/>
          </w:tcPr>
          <w:p w14:paraId="0BA69AC5" w14:textId="6B7398E3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7,3</w:t>
            </w:r>
          </w:p>
        </w:tc>
        <w:tc>
          <w:tcPr>
            <w:tcW w:w="1417" w:type="dxa"/>
          </w:tcPr>
          <w:p w14:paraId="118C1C96" w14:textId="22AAD625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7,83</w:t>
            </w:r>
          </w:p>
        </w:tc>
        <w:tc>
          <w:tcPr>
            <w:tcW w:w="1417" w:type="dxa"/>
          </w:tcPr>
          <w:p w14:paraId="47314FA1" w14:textId="22B5A8BA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8,3</w:t>
            </w:r>
          </w:p>
        </w:tc>
      </w:tr>
      <w:tr w:rsidR="003E295E" w14:paraId="383F4599" w14:textId="77777777" w:rsidTr="00AF2661">
        <w:tc>
          <w:tcPr>
            <w:tcW w:w="3085" w:type="dxa"/>
            <w:vMerge/>
          </w:tcPr>
          <w:p w14:paraId="311333AF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B28176" w14:textId="77777777" w:rsidR="003E295E" w:rsidRPr="00B518C0" w:rsidRDefault="003E295E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Взвешенные вещества, мг/дм³</w:t>
            </w:r>
          </w:p>
        </w:tc>
        <w:tc>
          <w:tcPr>
            <w:tcW w:w="3402" w:type="dxa"/>
          </w:tcPr>
          <w:p w14:paraId="031D7140" w14:textId="77777777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1417" w:type="dxa"/>
            <w:vAlign w:val="center"/>
          </w:tcPr>
          <w:p w14:paraId="1B8E4E83" w14:textId="4C478810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159,29</w:t>
            </w:r>
          </w:p>
        </w:tc>
        <w:tc>
          <w:tcPr>
            <w:tcW w:w="1277" w:type="dxa"/>
            <w:vAlign w:val="center"/>
          </w:tcPr>
          <w:p w14:paraId="3D66BC27" w14:textId="16DD79D4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</w:tc>
        <w:tc>
          <w:tcPr>
            <w:tcW w:w="1417" w:type="dxa"/>
            <w:vAlign w:val="center"/>
          </w:tcPr>
          <w:p w14:paraId="294CF65E" w14:textId="676F83E2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9,68</w:t>
            </w:r>
          </w:p>
        </w:tc>
        <w:tc>
          <w:tcPr>
            <w:tcW w:w="1417" w:type="dxa"/>
            <w:vAlign w:val="center"/>
          </w:tcPr>
          <w:p w14:paraId="08943198" w14:textId="25E4C4FD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15,4</w:t>
            </w:r>
          </w:p>
        </w:tc>
      </w:tr>
      <w:tr w:rsidR="003E295E" w14:paraId="4B742BF0" w14:textId="77777777" w:rsidTr="00AF2661">
        <w:tc>
          <w:tcPr>
            <w:tcW w:w="3085" w:type="dxa"/>
            <w:vMerge/>
          </w:tcPr>
          <w:p w14:paraId="6E5DCCF4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8CACB2" w14:textId="77777777" w:rsidR="003E295E" w:rsidRPr="00B518C0" w:rsidRDefault="003E295E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ХПК, мг</w:t>
            </w:r>
            <w:r w:rsidRPr="00B518C0">
              <w:rPr>
                <w:color w:val="auto"/>
                <w:lang w:val="en-US"/>
              </w:rPr>
              <w:t>O</w:t>
            </w:r>
            <w:r w:rsidRPr="00B518C0">
              <w:rPr>
                <w:color w:val="auto"/>
                <w:vertAlign w:val="subscript"/>
                <w:lang w:val="en-US"/>
              </w:rPr>
              <w:t>2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3402" w:type="dxa"/>
          </w:tcPr>
          <w:p w14:paraId="72C9EC79" w14:textId="77777777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rStyle w:val="FontStyle56"/>
                <w:color w:val="auto"/>
              </w:rPr>
              <w:t>3303</w:t>
            </w:r>
          </w:p>
        </w:tc>
        <w:tc>
          <w:tcPr>
            <w:tcW w:w="1417" w:type="dxa"/>
            <w:vAlign w:val="center"/>
          </w:tcPr>
          <w:p w14:paraId="4781C68F" w14:textId="278EAD48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2198,75</w:t>
            </w:r>
          </w:p>
        </w:tc>
        <w:tc>
          <w:tcPr>
            <w:tcW w:w="1277" w:type="dxa"/>
            <w:vAlign w:val="center"/>
          </w:tcPr>
          <w:p w14:paraId="58AB254E" w14:textId="56C90861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4195</w:t>
            </w:r>
          </w:p>
        </w:tc>
        <w:tc>
          <w:tcPr>
            <w:tcW w:w="1417" w:type="dxa"/>
            <w:vAlign w:val="center"/>
          </w:tcPr>
          <w:p w14:paraId="38C2F482" w14:textId="7E37F212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50,</w:t>
            </w:r>
            <w:r w:rsidR="001F250F">
              <w:rPr>
                <w:color w:val="auto"/>
              </w:rPr>
              <w:t>06</w:t>
            </w:r>
          </w:p>
        </w:tc>
        <w:tc>
          <w:tcPr>
            <w:tcW w:w="1417" w:type="dxa"/>
            <w:vAlign w:val="center"/>
          </w:tcPr>
          <w:p w14:paraId="2A2AEA88" w14:textId="3D140C22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</w:tr>
      <w:tr w:rsidR="003E295E" w14:paraId="65E615D2" w14:textId="77777777" w:rsidTr="00AF2661">
        <w:tc>
          <w:tcPr>
            <w:tcW w:w="3085" w:type="dxa"/>
            <w:vMerge/>
          </w:tcPr>
          <w:p w14:paraId="42C6696F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79998" w14:textId="77777777" w:rsidR="003E295E" w:rsidRPr="00B518C0" w:rsidRDefault="003E295E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БПК</w:t>
            </w:r>
            <w:r w:rsidRPr="00B518C0">
              <w:rPr>
                <w:color w:val="auto"/>
                <w:vertAlign w:val="subscript"/>
              </w:rPr>
              <w:t>5</w:t>
            </w:r>
            <w:r w:rsidRPr="00B518C0">
              <w:rPr>
                <w:color w:val="auto"/>
              </w:rPr>
              <w:t>, мг</w:t>
            </w:r>
            <w:r w:rsidRPr="00B518C0">
              <w:rPr>
                <w:color w:val="auto"/>
                <w:lang w:val="en-US"/>
              </w:rPr>
              <w:t>O</w:t>
            </w:r>
            <w:r w:rsidRPr="00B518C0">
              <w:rPr>
                <w:color w:val="auto"/>
                <w:vertAlign w:val="subscript"/>
                <w:lang w:val="en-US"/>
              </w:rPr>
              <w:t>2</w:t>
            </w:r>
            <w:r w:rsidRPr="00B518C0">
              <w:rPr>
                <w:color w:val="auto"/>
              </w:rPr>
              <w:t>/дм³</w:t>
            </w:r>
            <w:r w:rsidRPr="00B518C0">
              <w:rPr>
                <w:color w:val="auto"/>
                <w:lang w:val="en-US"/>
              </w:rPr>
              <w:t>g</w:t>
            </w:r>
            <w:r w:rsidRPr="00B518C0">
              <w:rPr>
                <w:color w:val="auto"/>
              </w:rPr>
              <w:t>³</w:t>
            </w:r>
          </w:p>
        </w:tc>
        <w:tc>
          <w:tcPr>
            <w:tcW w:w="3402" w:type="dxa"/>
          </w:tcPr>
          <w:p w14:paraId="145C46FF" w14:textId="77777777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890 </w:t>
            </w:r>
          </w:p>
        </w:tc>
        <w:tc>
          <w:tcPr>
            <w:tcW w:w="1417" w:type="dxa"/>
            <w:vAlign w:val="center"/>
          </w:tcPr>
          <w:p w14:paraId="331C51E5" w14:textId="18C61A55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861</w:t>
            </w:r>
          </w:p>
        </w:tc>
        <w:tc>
          <w:tcPr>
            <w:tcW w:w="1277" w:type="dxa"/>
            <w:vAlign w:val="center"/>
          </w:tcPr>
          <w:p w14:paraId="607E8CF0" w14:textId="01186615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1701</w:t>
            </w:r>
          </w:p>
        </w:tc>
        <w:tc>
          <w:tcPr>
            <w:tcW w:w="1417" w:type="dxa"/>
            <w:vAlign w:val="center"/>
          </w:tcPr>
          <w:p w14:paraId="71F1CFB7" w14:textId="5439BD00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10,87</w:t>
            </w:r>
          </w:p>
        </w:tc>
        <w:tc>
          <w:tcPr>
            <w:tcW w:w="1417" w:type="dxa"/>
            <w:vAlign w:val="center"/>
          </w:tcPr>
          <w:p w14:paraId="64BA9B56" w14:textId="3F3E6428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13,7</w:t>
            </w:r>
          </w:p>
        </w:tc>
      </w:tr>
      <w:tr w:rsidR="003E295E" w14:paraId="3B66A738" w14:textId="77777777" w:rsidTr="00AF2661">
        <w:tc>
          <w:tcPr>
            <w:tcW w:w="3085" w:type="dxa"/>
            <w:vMerge/>
          </w:tcPr>
          <w:p w14:paraId="46E0027D" w14:textId="77777777" w:rsidR="003E295E" w:rsidRPr="00B518C0" w:rsidRDefault="003E295E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CC5027" w14:textId="260A7D5E" w:rsidR="003E295E" w:rsidRPr="00B518C0" w:rsidRDefault="003E295E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Хлорид</w:t>
            </w:r>
            <w:r w:rsidR="00DC4FE0">
              <w:rPr>
                <w:color w:val="auto"/>
              </w:rPr>
              <w:t>-ион</w:t>
            </w:r>
            <w:r w:rsidRPr="00B518C0">
              <w:rPr>
                <w:color w:val="auto"/>
              </w:rPr>
              <w:t>, мг/дм³</w:t>
            </w:r>
          </w:p>
        </w:tc>
        <w:tc>
          <w:tcPr>
            <w:tcW w:w="3402" w:type="dxa"/>
          </w:tcPr>
          <w:p w14:paraId="2B2B9A5F" w14:textId="77777777" w:rsidR="003E295E" w:rsidRPr="00B518C0" w:rsidRDefault="003E295E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1417" w:type="dxa"/>
            <w:vAlign w:val="center"/>
          </w:tcPr>
          <w:p w14:paraId="42CDFCD0" w14:textId="51C350B9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232,31</w:t>
            </w:r>
          </w:p>
        </w:tc>
        <w:tc>
          <w:tcPr>
            <w:tcW w:w="1277" w:type="dxa"/>
            <w:vAlign w:val="center"/>
          </w:tcPr>
          <w:p w14:paraId="73688A48" w14:textId="3CB94B67" w:rsidR="003E295E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288,1</w:t>
            </w:r>
          </w:p>
        </w:tc>
        <w:tc>
          <w:tcPr>
            <w:tcW w:w="1417" w:type="dxa"/>
            <w:vAlign w:val="center"/>
          </w:tcPr>
          <w:p w14:paraId="0C8DDA61" w14:textId="5BE57BC8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70,23</w:t>
            </w:r>
          </w:p>
        </w:tc>
        <w:tc>
          <w:tcPr>
            <w:tcW w:w="1417" w:type="dxa"/>
            <w:vAlign w:val="center"/>
          </w:tcPr>
          <w:p w14:paraId="38FF7635" w14:textId="183CF2C6" w:rsidR="003E295E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112,9</w:t>
            </w:r>
          </w:p>
        </w:tc>
      </w:tr>
      <w:tr w:rsidR="00F676B2" w14:paraId="388CEB93" w14:textId="77777777" w:rsidTr="00AF2661">
        <w:tc>
          <w:tcPr>
            <w:tcW w:w="3085" w:type="dxa"/>
            <w:vMerge/>
          </w:tcPr>
          <w:p w14:paraId="6C29F29F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4DB174" w14:textId="4158FE49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Сульфат</w:t>
            </w:r>
            <w:r w:rsidR="00DC4FE0">
              <w:rPr>
                <w:color w:val="auto"/>
              </w:rPr>
              <w:t>-ион,</w:t>
            </w:r>
            <w:r w:rsidRPr="00B518C0">
              <w:rPr>
                <w:color w:val="auto"/>
              </w:rPr>
              <w:t xml:space="preserve"> мг/дм³</w:t>
            </w:r>
          </w:p>
        </w:tc>
        <w:tc>
          <w:tcPr>
            <w:tcW w:w="3402" w:type="dxa"/>
          </w:tcPr>
          <w:p w14:paraId="5F9D7400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rStyle w:val="FontStyle56"/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3677FB11" w14:textId="575803E0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174,19</w:t>
            </w:r>
          </w:p>
        </w:tc>
        <w:tc>
          <w:tcPr>
            <w:tcW w:w="1277" w:type="dxa"/>
            <w:vAlign w:val="center"/>
          </w:tcPr>
          <w:p w14:paraId="33E79790" w14:textId="7D7023ED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221</w:t>
            </w:r>
          </w:p>
        </w:tc>
        <w:tc>
          <w:tcPr>
            <w:tcW w:w="1417" w:type="dxa"/>
            <w:vAlign w:val="center"/>
          </w:tcPr>
          <w:p w14:paraId="56AE47BA" w14:textId="6A21AFA1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43,49</w:t>
            </w:r>
          </w:p>
        </w:tc>
        <w:tc>
          <w:tcPr>
            <w:tcW w:w="1417" w:type="dxa"/>
            <w:vAlign w:val="center"/>
          </w:tcPr>
          <w:p w14:paraId="7702914B" w14:textId="3A4A5821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64,8</w:t>
            </w:r>
          </w:p>
        </w:tc>
      </w:tr>
      <w:tr w:rsidR="00F676B2" w14:paraId="57070F90" w14:textId="77777777" w:rsidTr="00AF2661">
        <w:tc>
          <w:tcPr>
            <w:tcW w:w="3085" w:type="dxa"/>
            <w:vMerge/>
          </w:tcPr>
          <w:p w14:paraId="11362DAA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827C44" w14:textId="7C247189" w:rsidR="00F676B2" w:rsidRPr="00B518C0" w:rsidRDefault="00DC4FE0" w:rsidP="00AF2661">
            <w:pPr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F676B2" w:rsidRPr="00B518C0">
              <w:rPr>
                <w:color w:val="auto"/>
              </w:rPr>
              <w:t>ммоний</w:t>
            </w:r>
            <w:r>
              <w:rPr>
                <w:color w:val="auto"/>
              </w:rPr>
              <w:t>-ион,</w:t>
            </w:r>
            <w:r w:rsidR="00F676B2" w:rsidRPr="00B518C0">
              <w:rPr>
                <w:color w:val="auto"/>
              </w:rPr>
              <w:t xml:space="preserve"> мг</w:t>
            </w:r>
            <w:r w:rsidR="00F676B2" w:rsidRPr="00B518C0">
              <w:rPr>
                <w:color w:val="auto"/>
                <w:lang w:val="en-US"/>
              </w:rPr>
              <w:t>N</w:t>
            </w:r>
            <w:r w:rsidR="00F676B2" w:rsidRPr="00B518C0">
              <w:rPr>
                <w:color w:val="auto"/>
              </w:rPr>
              <w:t>/дм³</w:t>
            </w:r>
          </w:p>
        </w:tc>
        <w:tc>
          <w:tcPr>
            <w:tcW w:w="3402" w:type="dxa"/>
          </w:tcPr>
          <w:p w14:paraId="36E62EAC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50 </w:t>
            </w:r>
          </w:p>
        </w:tc>
        <w:tc>
          <w:tcPr>
            <w:tcW w:w="1417" w:type="dxa"/>
            <w:vAlign w:val="center"/>
          </w:tcPr>
          <w:p w14:paraId="37993A87" w14:textId="0DC0EB13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57,35</w:t>
            </w:r>
          </w:p>
        </w:tc>
        <w:tc>
          <w:tcPr>
            <w:tcW w:w="1277" w:type="dxa"/>
            <w:vAlign w:val="center"/>
          </w:tcPr>
          <w:p w14:paraId="0C670FCF" w14:textId="2EC4AB12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92,7</w:t>
            </w:r>
          </w:p>
        </w:tc>
        <w:tc>
          <w:tcPr>
            <w:tcW w:w="1417" w:type="dxa"/>
            <w:vAlign w:val="center"/>
          </w:tcPr>
          <w:p w14:paraId="68D6259B" w14:textId="2574E03B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1,29</w:t>
            </w:r>
          </w:p>
        </w:tc>
        <w:tc>
          <w:tcPr>
            <w:tcW w:w="1417" w:type="dxa"/>
            <w:vAlign w:val="center"/>
          </w:tcPr>
          <w:p w14:paraId="7A6D87FE" w14:textId="42CB6AD8" w:rsidR="00F676B2" w:rsidRPr="00B518C0" w:rsidRDefault="001F250F" w:rsidP="00AF2661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2,86</w:t>
            </w:r>
          </w:p>
        </w:tc>
      </w:tr>
      <w:tr w:rsidR="00F676B2" w14:paraId="5A69425F" w14:textId="77777777" w:rsidTr="00AF2661">
        <w:tc>
          <w:tcPr>
            <w:tcW w:w="3085" w:type="dxa"/>
            <w:vMerge/>
          </w:tcPr>
          <w:p w14:paraId="44ECDD8E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FC6D0C" w14:textId="10CEBA3C" w:rsidR="00F676B2" w:rsidRPr="00B518C0" w:rsidRDefault="00DC4FE0" w:rsidP="00AF2661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F676B2" w:rsidRPr="00B518C0">
              <w:rPr>
                <w:color w:val="auto"/>
              </w:rPr>
              <w:t>итрат</w:t>
            </w:r>
            <w:r>
              <w:rPr>
                <w:color w:val="auto"/>
              </w:rPr>
              <w:t>-ион</w:t>
            </w:r>
            <w:r w:rsidR="00F676B2" w:rsidRPr="00B518C0">
              <w:rPr>
                <w:color w:val="auto"/>
              </w:rPr>
              <w:t>, мг</w:t>
            </w:r>
            <w:r w:rsidR="00F676B2" w:rsidRPr="00B518C0">
              <w:rPr>
                <w:color w:val="auto"/>
                <w:lang w:val="en-US"/>
              </w:rPr>
              <w:t>N</w:t>
            </w:r>
            <w:r w:rsidR="00F676B2" w:rsidRPr="00B518C0">
              <w:rPr>
                <w:color w:val="auto"/>
              </w:rPr>
              <w:t>/дм³</w:t>
            </w:r>
          </w:p>
        </w:tc>
        <w:tc>
          <w:tcPr>
            <w:tcW w:w="3402" w:type="dxa"/>
          </w:tcPr>
          <w:p w14:paraId="67F044BE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078A0FA2" w14:textId="4665B413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0,28</w:t>
            </w:r>
          </w:p>
        </w:tc>
        <w:tc>
          <w:tcPr>
            <w:tcW w:w="1277" w:type="dxa"/>
            <w:vAlign w:val="center"/>
          </w:tcPr>
          <w:p w14:paraId="56866ED3" w14:textId="0A92A35B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0,37</w:t>
            </w:r>
          </w:p>
        </w:tc>
        <w:tc>
          <w:tcPr>
            <w:tcW w:w="1417" w:type="dxa"/>
            <w:vAlign w:val="center"/>
          </w:tcPr>
          <w:p w14:paraId="7E567E99" w14:textId="25DC3163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5,93</w:t>
            </w:r>
          </w:p>
        </w:tc>
        <w:tc>
          <w:tcPr>
            <w:tcW w:w="1417" w:type="dxa"/>
            <w:vAlign w:val="center"/>
          </w:tcPr>
          <w:p w14:paraId="5743ADA4" w14:textId="5EB91783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8,7</w:t>
            </w:r>
          </w:p>
        </w:tc>
      </w:tr>
      <w:tr w:rsidR="00F676B2" w14:paraId="6A44DCC8" w14:textId="77777777" w:rsidTr="00AF2661">
        <w:tc>
          <w:tcPr>
            <w:tcW w:w="3085" w:type="dxa"/>
            <w:vMerge/>
          </w:tcPr>
          <w:p w14:paraId="13240F88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747FCA" w14:textId="1133566A" w:rsidR="00F676B2" w:rsidRPr="00B518C0" w:rsidRDefault="00DC4FE0" w:rsidP="00AF2661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F676B2" w:rsidRPr="00B518C0">
              <w:rPr>
                <w:color w:val="auto"/>
              </w:rPr>
              <w:t>итрит</w:t>
            </w:r>
            <w:r>
              <w:rPr>
                <w:color w:val="auto"/>
              </w:rPr>
              <w:t>-ион</w:t>
            </w:r>
            <w:r w:rsidR="00F676B2" w:rsidRPr="00B518C0">
              <w:rPr>
                <w:color w:val="auto"/>
              </w:rPr>
              <w:t>, мг</w:t>
            </w:r>
            <w:r w:rsidR="00F676B2" w:rsidRPr="00B518C0">
              <w:rPr>
                <w:color w:val="auto"/>
                <w:lang w:val="en-US"/>
              </w:rPr>
              <w:t>N</w:t>
            </w:r>
            <w:r w:rsidR="00F676B2" w:rsidRPr="00B518C0">
              <w:rPr>
                <w:color w:val="auto"/>
              </w:rPr>
              <w:t>/дм³</w:t>
            </w:r>
          </w:p>
        </w:tc>
        <w:tc>
          <w:tcPr>
            <w:tcW w:w="3402" w:type="dxa"/>
          </w:tcPr>
          <w:p w14:paraId="355748BE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708E6B20" w14:textId="1B55B28B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  <w:r w:rsidR="00DC4FE0">
              <w:rPr>
                <w:color w:val="auto"/>
              </w:rPr>
              <w:t>21</w:t>
            </w:r>
          </w:p>
        </w:tc>
        <w:tc>
          <w:tcPr>
            <w:tcW w:w="1277" w:type="dxa"/>
            <w:vAlign w:val="center"/>
          </w:tcPr>
          <w:p w14:paraId="22B09D1E" w14:textId="65730CD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</w:t>
            </w:r>
            <w:r w:rsidR="00DC4FE0">
              <w:rPr>
                <w:color w:val="auto"/>
              </w:rPr>
              <w:t>25</w:t>
            </w:r>
          </w:p>
        </w:tc>
        <w:tc>
          <w:tcPr>
            <w:tcW w:w="1417" w:type="dxa"/>
            <w:vAlign w:val="center"/>
          </w:tcPr>
          <w:p w14:paraId="6C88505A" w14:textId="750AA9B2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0,05</w:t>
            </w:r>
          </w:p>
        </w:tc>
        <w:tc>
          <w:tcPr>
            <w:tcW w:w="1417" w:type="dxa"/>
            <w:vAlign w:val="center"/>
          </w:tcPr>
          <w:p w14:paraId="447F7F56" w14:textId="1D930DC1" w:rsidR="00F676B2" w:rsidRPr="00B518C0" w:rsidRDefault="001F250F" w:rsidP="00AF2661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0,068</w:t>
            </w:r>
          </w:p>
        </w:tc>
      </w:tr>
      <w:tr w:rsidR="00F676B2" w14:paraId="59727732" w14:textId="77777777" w:rsidTr="00AF2661">
        <w:tc>
          <w:tcPr>
            <w:tcW w:w="3085" w:type="dxa"/>
            <w:vMerge/>
          </w:tcPr>
          <w:p w14:paraId="6ED6DCFD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E8CB2C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Железо общее, мг/дм³</w:t>
            </w:r>
          </w:p>
        </w:tc>
        <w:tc>
          <w:tcPr>
            <w:tcW w:w="3402" w:type="dxa"/>
          </w:tcPr>
          <w:p w14:paraId="54C73B2A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3,5</w:t>
            </w:r>
          </w:p>
        </w:tc>
        <w:tc>
          <w:tcPr>
            <w:tcW w:w="1417" w:type="dxa"/>
          </w:tcPr>
          <w:p w14:paraId="7A358E79" w14:textId="3B4E74A6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7" w:type="dxa"/>
          </w:tcPr>
          <w:p w14:paraId="73A7BE73" w14:textId="18D6CC2B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054243C8" w14:textId="14B08C22" w:rsidR="00F676B2" w:rsidRPr="00DC4FE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5A2F08D3" w14:textId="1F157DCF" w:rsidR="00F676B2" w:rsidRPr="00DC4FE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676B2" w14:paraId="5AC977B9" w14:textId="77777777" w:rsidTr="00AF2661">
        <w:tc>
          <w:tcPr>
            <w:tcW w:w="3085" w:type="dxa"/>
            <w:vMerge/>
          </w:tcPr>
          <w:p w14:paraId="17538C43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38AAAC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Фосфаты по фосфору, мгР/дм³</w:t>
            </w:r>
          </w:p>
        </w:tc>
        <w:tc>
          <w:tcPr>
            <w:tcW w:w="3402" w:type="dxa"/>
          </w:tcPr>
          <w:p w14:paraId="47F87B80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1417" w:type="dxa"/>
          </w:tcPr>
          <w:p w14:paraId="22A6B073" w14:textId="03E788D4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7" w:type="dxa"/>
          </w:tcPr>
          <w:p w14:paraId="6FCBE22C" w14:textId="0B96DB78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7BB0AD3D" w14:textId="5F4AA17D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43F2F5B8" w14:textId="31001D74" w:rsidR="00F676B2" w:rsidRPr="00B518C0" w:rsidRDefault="00DC4FE0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676B2" w14:paraId="5721F34C" w14:textId="77777777" w:rsidTr="00AF2661">
        <w:tc>
          <w:tcPr>
            <w:tcW w:w="3085" w:type="dxa"/>
            <w:vMerge/>
          </w:tcPr>
          <w:p w14:paraId="7E02D2EA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624BA0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СПАВ анионноактивные, мг/дм³</w:t>
            </w:r>
          </w:p>
        </w:tc>
        <w:tc>
          <w:tcPr>
            <w:tcW w:w="3402" w:type="dxa"/>
          </w:tcPr>
          <w:p w14:paraId="4EFC1343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rStyle w:val="FontStyle56"/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377BDEE3" w14:textId="08A15633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5,98</w:t>
            </w:r>
          </w:p>
        </w:tc>
        <w:tc>
          <w:tcPr>
            <w:tcW w:w="1277" w:type="dxa"/>
            <w:vAlign w:val="center"/>
          </w:tcPr>
          <w:p w14:paraId="2622735F" w14:textId="7DDB0853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8,4</w:t>
            </w:r>
          </w:p>
        </w:tc>
        <w:tc>
          <w:tcPr>
            <w:tcW w:w="1417" w:type="dxa"/>
            <w:vAlign w:val="center"/>
          </w:tcPr>
          <w:p w14:paraId="12B0D33D" w14:textId="6BECD0A7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0,06</w:t>
            </w:r>
          </w:p>
        </w:tc>
        <w:tc>
          <w:tcPr>
            <w:tcW w:w="1417" w:type="dxa"/>
            <w:vAlign w:val="center"/>
          </w:tcPr>
          <w:p w14:paraId="24A488D4" w14:textId="7502D66D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</w:t>
            </w:r>
            <w:r w:rsidR="001F250F">
              <w:rPr>
                <w:color w:val="auto"/>
              </w:rPr>
              <w:t>08</w:t>
            </w:r>
          </w:p>
        </w:tc>
      </w:tr>
      <w:tr w:rsidR="00F676B2" w14:paraId="041BEB2B" w14:textId="77777777" w:rsidTr="00AF2661">
        <w:tc>
          <w:tcPr>
            <w:tcW w:w="3085" w:type="dxa"/>
            <w:vMerge/>
          </w:tcPr>
          <w:p w14:paraId="4C7F92FC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36A85C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Нефтепродукты,  мг/дм³</w:t>
            </w:r>
          </w:p>
        </w:tc>
        <w:tc>
          <w:tcPr>
            <w:tcW w:w="3402" w:type="dxa"/>
          </w:tcPr>
          <w:p w14:paraId="2CE5B0F5" w14:textId="5B1B571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02C27130" w14:textId="72B177C7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0,151</w:t>
            </w:r>
          </w:p>
        </w:tc>
        <w:tc>
          <w:tcPr>
            <w:tcW w:w="1277" w:type="dxa"/>
            <w:vAlign w:val="center"/>
          </w:tcPr>
          <w:p w14:paraId="787CEB2B" w14:textId="6F0FEB25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0,23</w:t>
            </w:r>
          </w:p>
        </w:tc>
        <w:tc>
          <w:tcPr>
            <w:tcW w:w="1417" w:type="dxa"/>
            <w:vAlign w:val="center"/>
          </w:tcPr>
          <w:p w14:paraId="6B56BB52" w14:textId="0F14C044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0,06</w:t>
            </w:r>
          </w:p>
        </w:tc>
        <w:tc>
          <w:tcPr>
            <w:tcW w:w="1417" w:type="dxa"/>
            <w:vAlign w:val="center"/>
          </w:tcPr>
          <w:p w14:paraId="795D1C84" w14:textId="6C0698FE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</w:t>
            </w:r>
            <w:r w:rsidR="008B75CF">
              <w:rPr>
                <w:color w:val="auto"/>
              </w:rPr>
              <w:t>12</w:t>
            </w:r>
          </w:p>
        </w:tc>
      </w:tr>
      <w:tr w:rsidR="00F676B2" w14:paraId="39ADDE22" w14:textId="77777777" w:rsidTr="00AF2661">
        <w:tc>
          <w:tcPr>
            <w:tcW w:w="3085" w:type="dxa"/>
            <w:vMerge/>
          </w:tcPr>
          <w:p w14:paraId="3E1983CC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E20545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Сухой остаток (минерализация), мг/дм³</w:t>
            </w:r>
          </w:p>
        </w:tc>
        <w:tc>
          <w:tcPr>
            <w:tcW w:w="3402" w:type="dxa"/>
          </w:tcPr>
          <w:p w14:paraId="40F111F1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7B4A1759" w14:textId="5433B318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1238,23</w:t>
            </w:r>
          </w:p>
        </w:tc>
        <w:tc>
          <w:tcPr>
            <w:tcW w:w="1277" w:type="dxa"/>
            <w:vAlign w:val="center"/>
          </w:tcPr>
          <w:p w14:paraId="646EB880" w14:textId="3277438C" w:rsidR="00F676B2" w:rsidRPr="00B518C0" w:rsidRDefault="001F250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1530</w:t>
            </w:r>
          </w:p>
        </w:tc>
        <w:tc>
          <w:tcPr>
            <w:tcW w:w="1417" w:type="dxa"/>
            <w:vAlign w:val="center"/>
          </w:tcPr>
          <w:p w14:paraId="06A8FA6B" w14:textId="5AA0D919" w:rsidR="00F676B2" w:rsidRPr="00B518C0" w:rsidRDefault="008B75C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428,75</w:t>
            </w:r>
          </w:p>
        </w:tc>
        <w:tc>
          <w:tcPr>
            <w:tcW w:w="1417" w:type="dxa"/>
            <w:vAlign w:val="center"/>
          </w:tcPr>
          <w:p w14:paraId="1B9B8E46" w14:textId="19D6D40F" w:rsidR="00F676B2" w:rsidRPr="00B518C0" w:rsidRDefault="008B75C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549,5</w:t>
            </w:r>
          </w:p>
        </w:tc>
      </w:tr>
      <w:tr w:rsidR="00F676B2" w14:paraId="134EE1A9" w14:textId="77777777" w:rsidTr="00AF2661">
        <w:tc>
          <w:tcPr>
            <w:tcW w:w="3085" w:type="dxa"/>
            <w:vMerge/>
          </w:tcPr>
          <w:p w14:paraId="5E2F9BDC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7B3B22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Азот общий, мг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3402" w:type="dxa"/>
          </w:tcPr>
          <w:p w14:paraId="09987CFE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rStyle w:val="FontStyle56"/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39FFD67E" w14:textId="4192499A" w:rsidR="00F676B2" w:rsidRPr="00B518C0" w:rsidRDefault="001F250F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>
              <w:rPr>
                <w:color w:val="auto"/>
              </w:rPr>
              <w:t>137,93</w:t>
            </w:r>
          </w:p>
        </w:tc>
        <w:tc>
          <w:tcPr>
            <w:tcW w:w="1277" w:type="dxa"/>
            <w:vAlign w:val="center"/>
          </w:tcPr>
          <w:p w14:paraId="26D47EC9" w14:textId="78E5BB3E" w:rsidR="00F676B2" w:rsidRPr="00B518C0" w:rsidRDefault="001F250F" w:rsidP="00AF2661">
            <w:pPr>
              <w:pStyle w:val="Style14"/>
              <w:widowControl/>
              <w:spacing w:line="346" w:lineRule="exact"/>
              <w:ind w:firstLine="7"/>
              <w:jc w:val="center"/>
              <w:rPr>
                <w:rStyle w:val="FontStyle54"/>
                <w:color w:val="auto"/>
              </w:rPr>
            </w:pPr>
            <w:r>
              <w:t>206,265</w:t>
            </w:r>
          </w:p>
        </w:tc>
        <w:tc>
          <w:tcPr>
            <w:tcW w:w="1417" w:type="dxa"/>
            <w:vAlign w:val="center"/>
          </w:tcPr>
          <w:p w14:paraId="4110A4C9" w14:textId="10BB6ECC" w:rsidR="00F676B2" w:rsidRPr="00B518C0" w:rsidRDefault="008B75C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9,18</w:t>
            </w:r>
          </w:p>
        </w:tc>
        <w:tc>
          <w:tcPr>
            <w:tcW w:w="1417" w:type="dxa"/>
            <w:vAlign w:val="center"/>
          </w:tcPr>
          <w:p w14:paraId="368E7C9A" w14:textId="62865917" w:rsidR="00F676B2" w:rsidRPr="00B518C0" w:rsidRDefault="008B75CF" w:rsidP="00AF26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12,933</w:t>
            </w:r>
          </w:p>
        </w:tc>
      </w:tr>
      <w:tr w:rsidR="001F250F" w14:paraId="7EE2FEF1" w14:textId="77777777" w:rsidTr="00AF2661">
        <w:tc>
          <w:tcPr>
            <w:tcW w:w="3085" w:type="dxa"/>
            <w:vMerge/>
          </w:tcPr>
          <w:p w14:paraId="587F71EA" w14:textId="77777777" w:rsidR="001F250F" w:rsidRPr="00B518C0" w:rsidRDefault="001F250F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42105A" w14:textId="7A7636E1" w:rsidR="001F250F" w:rsidRPr="00B518C0" w:rsidRDefault="001F250F" w:rsidP="00AF2661">
            <w:pPr>
              <w:rPr>
                <w:color w:val="auto"/>
              </w:rPr>
            </w:pPr>
            <w:r>
              <w:rPr>
                <w:color w:val="auto"/>
              </w:rPr>
              <w:t>Азот по Къельдалю</w:t>
            </w:r>
          </w:p>
        </w:tc>
        <w:tc>
          <w:tcPr>
            <w:tcW w:w="3402" w:type="dxa"/>
          </w:tcPr>
          <w:p w14:paraId="7D7A0736" w14:textId="24244EF9" w:rsidR="001F250F" w:rsidRPr="00B518C0" w:rsidRDefault="001F250F" w:rsidP="00AF2661">
            <w:pPr>
              <w:jc w:val="center"/>
              <w:rPr>
                <w:rStyle w:val="FontStyle56"/>
                <w:color w:val="auto"/>
              </w:rPr>
            </w:pPr>
            <w:r>
              <w:rPr>
                <w:rStyle w:val="FontStyle56"/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4D739D80" w14:textId="45AAF43B" w:rsidR="001F250F" w:rsidRDefault="001F250F" w:rsidP="00AF2661">
            <w:pPr>
              <w:suppressAutoHyphens/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137,63</w:t>
            </w:r>
          </w:p>
        </w:tc>
        <w:tc>
          <w:tcPr>
            <w:tcW w:w="1277" w:type="dxa"/>
            <w:vAlign w:val="center"/>
          </w:tcPr>
          <w:p w14:paraId="676E0D24" w14:textId="5FDEE6BC" w:rsidR="001F250F" w:rsidRDefault="001F250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206</w:t>
            </w:r>
          </w:p>
        </w:tc>
        <w:tc>
          <w:tcPr>
            <w:tcW w:w="1417" w:type="dxa"/>
            <w:vAlign w:val="center"/>
          </w:tcPr>
          <w:p w14:paraId="03FB0F86" w14:textId="76B5855E" w:rsidR="001F250F" w:rsidRPr="00B518C0" w:rsidRDefault="008B75C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3,21</w:t>
            </w:r>
          </w:p>
        </w:tc>
        <w:tc>
          <w:tcPr>
            <w:tcW w:w="1417" w:type="dxa"/>
            <w:vAlign w:val="center"/>
          </w:tcPr>
          <w:p w14:paraId="518F3B4E" w14:textId="16253DE4" w:rsidR="001F250F" w:rsidRPr="00B518C0" w:rsidRDefault="008B75C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4,8</w:t>
            </w:r>
          </w:p>
        </w:tc>
      </w:tr>
      <w:tr w:rsidR="00F676B2" w14:paraId="3E8248CE" w14:textId="77777777" w:rsidTr="00AF2661">
        <w:tc>
          <w:tcPr>
            <w:tcW w:w="3085" w:type="dxa"/>
            <w:vMerge/>
          </w:tcPr>
          <w:p w14:paraId="5433CF55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A5DFE5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Фосфор общий , мгР/дм³</w:t>
            </w:r>
          </w:p>
        </w:tc>
        <w:tc>
          <w:tcPr>
            <w:tcW w:w="3402" w:type="dxa"/>
          </w:tcPr>
          <w:p w14:paraId="108B433D" w14:textId="77777777" w:rsidR="00F676B2" w:rsidRPr="00B518C0" w:rsidRDefault="00F676B2" w:rsidP="00AF2661">
            <w:pPr>
              <w:jc w:val="center"/>
              <w:rPr>
                <w:color w:val="auto"/>
              </w:rPr>
            </w:pPr>
            <w:r w:rsidRPr="00B518C0">
              <w:rPr>
                <w:rStyle w:val="FontStyle56"/>
                <w:color w:val="auto"/>
              </w:rPr>
              <w:t>-</w:t>
            </w:r>
          </w:p>
        </w:tc>
        <w:tc>
          <w:tcPr>
            <w:tcW w:w="1417" w:type="dxa"/>
            <w:vAlign w:val="center"/>
          </w:tcPr>
          <w:p w14:paraId="499F35FB" w14:textId="78A9ECB2" w:rsidR="00F676B2" w:rsidRPr="00B518C0" w:rsidRDefault="001F250F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>
              <w:rPr>
                <w:color w:val="auto"/>
              </w:rPr>
              <w:t>11,6</w:t>
            </w:r>
          </w:p>
        </w:tc>
        <w:tc>
          <w:tcPr>
            <w:tcW w:w="1277" w:type="dxa"/>
            <w:vAlign w:val="center"/>
          </w:tcPr>
          <w:p w14:paraId="7BE6A836" w14:textId="566197DE" w:rsidR="00F676B2" w:rsidRPr="00B518C0" w:rsidRDefault="001F250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26,6</w:t>
            </w:r>
          </w:p>
        </w:tc>
        <w:tc>
          <w:tcPr>
            <w:tcW w:w="1417" w:type="dxa"/>
            <w:vAlign w:val="center"/>
          </w:tcPr>
          <w:p w14:paraId="5AD00B23" w14:textId="6E3AEF91" w:rsidR="00F676B2" w:rsidRPr="00B518C0" w:rsidRDefault="008B75C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1,02</w:t>
            </w:r>
          </w:p>
        </w:tc>
        <w:tc>
          <w:tcPr>
            <w:tcW w:w="1417" w:type="dxa"/>
            <w:vAlign w:val="center"/>
          </w:tcPr>
          <w:p w14:paraId="7A4830BA" w14:textId="0738DF07" w:rsidR="00F676B2" w:rsidRPr="00B518C0" w:rsidRDefault="008B75CF" w:rsidP="00AF2661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1,7</w:t>
            </w:r>
          </w:p>
        </w:tc>
      </w:tr>
      <w:bookmarkEnd w:id="15"/>
    </w:tbl>
    <w:p w14:paraId="272FDCC8" w14:textId="77777777" w:rsidR="00EA4DC2" w:rsidRDefault="00EA4DC2" w:rsidP="003E01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5842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402"/>
        <w:gridCol w:w="1417"/>
        <w:gridCol w:w="1277"/>
        <w:gridCol w:w="1417"/>
        <w:gridCol w:w="1417"/>
      </w:tblGrid>
      <w:tr w:rsidR="00F676B2" w14:paraId="2D47779F" w14:textId="77777777" w:rsidTr="00AF2661">
        <w:tc>
          <w:tcPr>
            <w:tcW w:w="3085" w:type="dxa"/>
            <w:vMerge w:val="restart"/>
          </w:tcPr>
          <w:p w14:paraId="7235A53E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3827" w:type="dxa"/>
            <w:vMerge w:val="restart"/>
          </w:tcPr>
          <w:p w14:paraId="0F112B65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8930" w:type="dxa"/>
            <w:gridSpan w:val="5"/>
          </w:tcPr>
          <w:p w14:paraId="20BA7C83" w14:textId="77777777" w:rsidR="00F676B2" w:rsidRPr="003E295E" w:rsidRDefault="00F676B2" w:rsidP="00AF26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F676B2" w14:paraId="1E86D874" w14:textId="77777777" w:rsidTr="00AF2661">
        <w:tc>
          <w:tcPr>
            <w:tcW w:w="3085" w:type="dxa"/>
            <w:vMerge/>
          </w:tcPr>
          <w:p w14:paraId="29C4D3EC" w14:textId="77777777" w:rsidR="00F676B2" w:rsidRPr="003E295E" w:rsidRDefault="00F676B2" w:rsidP="00AF26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7F02D14F" w14:textId="77777777" w:rsidR="00F676B2" w:rsidRPr="003E295E" w:rsidRDefault="00F676B2" w:rsidP="00AF26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96" w:type="dxa"/>
            <w:gridSpan w:val="3"/>
          </w:tcPr>
          <w:p w14:paraId="2A24B5F7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поступающих на очистку</w:t>
            </w:r>
          </w:p>
        </w:tc>
        <w:tc>
          <w:tcPr>
            <w:tcW w:w="2834" w:type="dxa"/>
            <w:gridSpan w:val="2"/>
          </w:tcPr>
          <w:p w14:paraId="5D659EB8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сбрасываемых после очистки в поверхностный водный объект</w:t>
            </w:r>
          </w:p>
        </w:tc>
      </w:tr>
      <w:tr w:rsidR="00F676B2" w14:paraId="26610AEB" w14:textId="77777777" w:rsidTr="00AF2661">
        <w:tc>
          <w:tcPr>
            <w:tcW w:w="3085" w:type="dxa"/>
            <w:vMerge/>
          </w:tcPr>
          <w:p w14:paraId="362AAB4A" w14:textId="77777777" w:rsidR="00F676B2" w:rsidRPr="003E295E" w:rsidRDefault="00F676B2" w:rsidP="00AF26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vMerge/>
          </w:tcPr>
          <w:p w14:paraId="1DFA04DC" w14:textId="77777777" w:rsidR="00F676B2" w:rsidRPr="003E295E" w:rsidRDefault="00F676B2" w:rsidP="00AF26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14:paraId="1B9930A2" w14:textId="77777777" w:rsidR="00F676B2" w:rsidRPr="003E295E" w:rsidRDefault="00F676B2" w:rsidP="00AF2661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417" w:type="dxa"/>
          </w:tcPr>
          <w:p w14:paraId="5EEB7FFB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средне-</w:t>
            </w:r>
            <w:r w:rsidRPr="003E295E">
              <w:rPr>
                <w:rFonts w:ascii="Times New Roman" w:hAnsi="Times New Roman" w:cs="Times New Roman"/>
                <w:szCs w:val="22"/>
              </w:rPr>
              <w:br/>
              <w:t>годовая</w:t>
            </w:r>
          </w:p>
        </w:tc>
        <w:tc>
          <w:tcPr>
            <w:tcW w:w="1277" w:type="dxa"/>
          </w:tcPr>
          <w:p w14:paraId="0B99A4D1" w14:textId="77777777" w:rsidR="00F676B2" w:rsidRPr="003E295E" w:rsidRDefault="00F676B2" w:rsidP="00AF2661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</w:p>
        </w:tc>
        <w:tc>
          <w:tcPr>
            <w:tcW w:w="1417" w:type="dxa"/>
          </w:tcPr>
          <w:p w14:paraId="2054973B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средне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  <w:tc>
          <w:tcPr>
            <w:tcW w:w="1417" w:type="dxa"/>
          </w:tcPr>
          <w:p w14:paraId="683A79D7" w14:textId="77777777" w:rsidR="00F676B2" w:rsidRPr="003E295E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295E">
              <w:rPr>
                <w:rFonts w:ascii="Times New Roman" w:hAnsi="Times New Roman" w:cs="Times New Roman"/>
                <w:szCs w:val="22"/>
              </w:rPr>
              <w:t>максималь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E295E">
              <w:rPr>
                <w:rFonts w:ascii="Times New Roman" w:hAnsi="Times New Roman" w:cs="Times New Roman"/>
                <w:szCs w:val="22"/>
              </w:rPr>
              <w:t>ная</w:t>
            </w:r>
          </w:p>
        </w:tc>
      </w:tr>
      <w:tr w:rsidR="00F676B2" w14:paraId="43166BB8" w14:textId="77777777" w:rsidTr="00AF2661">
        <w:tc>
          <w:tcPr>
            <w:tcW w:w="3085" w:type="dxa"/>
          </w:tcPr>
          <w:p w14:paraId="73EC9CBB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459716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3C2093A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5E8AE90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2A7DC8DE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68FBE79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38AE8EC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6B2" w14:paraId="0577A145" w14:textId="77777777" w:rsidTr="00AF2661">
        <w:tc>
          <w:tcPr>
            <w:tcW w:w="15842" w:type="dxa"/>
            <w:gridSpan w:val="7"/>
          </w:tcPr>
          <w:p w14:paraId="4E2F3E58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Поверхностные сточные воды промплощадок «Новоселки» и «Лежневка-2"</w:t>
            </w:r>
          </w:p>
        </w:tc>
      </w:tr>
      <w:tr w:rsidR="00F676B2" w14:paraId="10086B98" w14:textId="77777777" w:rsidTr="00F676B2">
        <w:tc>
          <w:tcPr>
            <w:tcW w:w="3085" w:type="dxa"/>
            <w:vMerge w:val="restart"/>
          </w:tcPr>
          <w:p w14:paraId="59728BBD" w14:textId="77777777" w:rsidR="00F676B2" w:rsidRPr="00F676B2" w:rsidRDefault="00F676B2" w:rsidP="00F676B2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53˚44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40.</w:t>
            </w:r>
            <w:r w:rsidRPr="00F676B2">
              <w:rPr>
                <w:rFonts w:ascii="Times New Roman" w:hAnsi="Times New Roman" w:cs="Times New Roman"/>
                <w:szCs w:val="24"/>
              </w:rPr>
              <w:t>6''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N</w:t>
            </w:r>
          </w:p>
          <w:p w14:paraId="1A67A9EE" w14:textId="77777777" w:rsidR="00F676B2" w:rsidRPr="00F676B2" w:rsidRDefault="00F676B2" w:rsidP="00F676B2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30˚12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28.4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E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15EEC1E4" w14:textId="77777777" w:rsidR="00F676B2" w:rsidRPr="00F676B2" w:rsidRDefault="00F676B2" w:rsidP="00F67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Водоток - река Доска в месте впадения безымянного ручья,</w:t>
            </w:r>
          </w:p>
          <w:p w14:paraId="039104AD" w14:textId="77777777" w:rsidR="00F676B2" w:rsidRPr="00F676B2" w:rsidRDefault="00F676B2" w:rsidP="00F67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</w:p>
          <w:p w14:paraId="6D6D00D7" w14:textId="77777777" w:rsidR="00F676B2" w:rsidRPr="00F676B2" w:rsidRDefault="00F676B2" w:rsidP="00F67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д. Лежневка, бассейн</w:t>
            </w:r>
          </w:p>
          <w:p w14:paraId="09C62774" w14:textId="77777777" w:rsidR="00F676B2" w:rsidRPr="00B518C0" w:rsidRDefault="00F676B2" w:rsidP="00F67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3827" w:type="dxa"/>
          </w:tcPr>
          <w:p w14:paraId="11E43D9F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Нефтепродукты, мг/дм³</w:t>
            </w:r>
          </w:p>
        </w:tc>
        <w:tc>
          <w:tcPr>
            <w:tcW w:w="3402" w:type="dxa"/>
          </w:tcPr>
          <w:p w14:paraId="7C1CC43D" w14:textId="77777777" w:rsidR="00F676B2" w:rsidRPr="00B518C0" w:rsidRDefault="00F676B2" w:rsidP="00AF2661">
            <w:pPr>
              <w:jc w:val="center"/>
              <w:rPr>
                <w:rStyle w:val="FontStyle56"/>
                <w:color w:val="auto"/>
              </w:rPr>
            </w:pPr>
            <w:r w:rsidRPr="00B518C0">
              <w:rPr>
                <w:rStyle w:val="FontStyle56"/>
                <w:color w:val="auto"/>
              </w:rPr>
              <w:t>8,0</w:t>
            </w:r>
          </w:p>
        </w:tc>
        <w:tc>
          <w:tcPr>
            <w:tcW w:w="1417" w:type="dxa"/>
          </w:tcPr>
          <w:p w14:paraId="76A1634D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286B66A7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3B4DDAE0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0,3</w:t>
            </w:r>
          </w:p>
        </w:tc>
        <w:tc>
          <w:tcPr>
            <w:tcW w:w="1417" w:type="dxa"/>
          </w:tcPr>
          <w:p w14:paraId="34D2A4C8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  <w:tr w:rsidR="00F676B2" w14:paraId="15A26C8D" w14:textId="77777777" w:rsidTr="00F676B2">
        <w:tc>
          <w:tcPr>
            <w:tcW w:w="3085" w:type="dxa"/>
            <w:vMerge/>
          </w:tcPr>
          <w:p w14:paraId="2E145F04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8DEA27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Взвешенные вещества, мг/дм³</w:t>
            </w:r>
          </w:p>
        </w:tc>
        <w:tc>
          <w:tcPr>
            <w:tcW w:w="3402" w:type="dxa"/>
          </w:tcPr>
          <w:p w14:paraId="055CC1DF" w14:textId="77777777" w:rsidR="00F676B2" w:rsidRPr="00B518C0" w:rsidRDefault="00F676B2" w:rsidP="00AF2661">
            <w:pPr>
              <w:jc w:val="center"/>
              <w:rPr>
                <w:rStyle w:val="FontStyle56"/>
                <w:color w:val="auto"/>
              </w:rPr>
            </w:pPr>
            <w:r w:rsidRPr="00B518C0">
              <w:rPr>
                <w:rStyle w:val="FontStyle56"/>
                <w:color w:val="auto"/>
              </w:rPr>
              <w:t>500,0</w:t>
            </w:r>
          </w:p>
        </w:tc>
        <w:tc>
          <w:tcPr>
            <w:tcW w:w="1417" w:type="dxa"/>
          </w:tcPr>
          <w:p w14:paraId="52864A79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04E3E239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356A4527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20,0</w:t>
            </w:r>
          </w:p>
        </w:tc>
        <w:tc>
          <w:tcPr>
            <w:tcW w:w="1417" w:type="dxa"/>
          </w:tcPr>
          <w:p w14:paraId="48EBB598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  <w:tr w:rsidR="00F676B2" w14:paraId="387E7DCC" w14:textId="77777777" w:rsidTr="00F676B2">
        <w:tc>
          <w:tcPr>
            <w:tcW w:w="3085" w:type="dxa"/>
            <w:vMerge/>
          </w:tcPr>
          <w:p w14:paraId="132B1905" w14:textId="77777777" w:rsidR="00F676B2" w:rsidRPr="00B518C0" w:rsidRDefault="00F676B2" w:rsidP="00AF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6B8657" w14:textId="77777777" w:rsidR="00F676B2" w:rsidRPr="00B518C0" w:rsidRDefault="00F676B2" w:rsidP="00AF2661">
            <w:pPr>
              <w:rPr>
                <w:color w:val="auto"/>
              </w:rPr>
            </w:pPr>
            <w:r w:rsidRPr="00B518C0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3402" w:type="dxa"/>
          </w:tcPr>
          <w:p w14:paraId="730DBA47" w14:textId="77777777" w:rsidR="00F676B2" w:rsidRPr="00B518C0" w:rsidRDefault="00F676B2" w:rsidP="00AF2661">
            <w:pPr>
              <w:jc w:val="center"/>
              <w:rPr>
                <w:rStyle w:val="FontStyle56"/>
                <w:color w:val="auto"/>
              </w:rPr>
            </w:pPr>
            <w:r w:rsidRPr="00B518C0">
              <w:rPr>
                <w:rStyle w:val="FontStyle56"/>
                <w:color w:val="auto"/>
              </w:rPr>
              <w:t>6,5-8,5</w:t>
            </w:r>
          </w:p>
        </w:tc>
        <w:tc>
          <w:tcPr>
            <w:tcW w:w="1417" w:type="dxa"/>
          </w:tcPr>
          <w:p w14:paraId="70B02D9A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31D257DF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6D81C147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Style w:val="FontStyle56"/>
                <w:color w:val="auto"/>
              </w:rPr>
              <w:t>6,5-8,5</w:t>
            </w:r>
          </w:p>
        </w:tc>
        <w:tc>
          <w:tcPr>
            <w:tcW w:w="1417" w:type="dxa"/>
          </w:tcPr>
          <w:p w14:paraId="25E0B4A2" w14:textId="77777777" w:rsidR="00F676B2" w:rsidRPr="00B518C0" w:rsidRDefault="00F676B2" w:rsidP="00AF2661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B518C0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  <w:tr w:rsidR="00BE2A3F" w:rsidRPr="00B518C0" w14:paraId="6CE25AE7" w14:textId="77777777" w:rsidTr="00B07E7F">
        <w:tc>
          <w:tcPr>
            <w:tcW w:w="15842" w:type="dxa"/>
            <w:gridSpan w:val="7"/>
          </w:tcPr>
          <w:p w14:paraId="67ACD7DE" w14:textId="77777777" w:rsidR="00BE2A3F" w:rsidRPr="00DA0537" w:rsidRDefault="00BE2A3F" w:rsidP="00BE2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сточные воды промплощадки «Гуслище» </w:t>
            </w:r>
          </w:p>
        </w:tc>
      </w:tr>
      <w:tr w:rsidR="00BE2A3F" w:rsidRPr="00B518C0" w14:paraId="0105ACA9" w14:textId="77777777" w:rsidTr="00B07E7F">
        <w:tc>
          <w:tcPr>
            <w:tcW w:w="3085" w:type="dxa"/>
            <w:vMerge w:val="restart"/>
          </w:tcPr>
          <w:p w14:paraId="42C64867" w14:textId="77777777" w:rsidR="00BE2A3F" w:rsidRPr="00DA0537" w:rsidRDefault="000B4F94" w:rsidP="00B07E7F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0537">
              <w:rPr>
                <w:rStyle w:val="b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53°48′30</w:t>
            </w:r>
            <w:r w:rsidR="00BE2A3F" w:rsidRPr="00DA0537">
              <w:rPr>
                <w:rFonts w:ascii="Times New Roman" w:hAnsi="Times New Roman" w:cs="Times New Roman"/>
                <w:color w:val="auto"/>
                <w:szCs w:val="24"/>
              </w:rPr>
              <w:t xml:space="preserve">'' </w:t>
            </w:r>
            <w:r w:rsidR="00BE2A3F" w:rsidRPr="00DA0537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N</w:t>
            </w:r>
          </w:p>
          <w:p w14:paraId="4BD47441" w14:textId="77777777" w:rsidR="00BE2A3F" w:rsidRPr="00DA0537" w:rsidRDefault="000B4F94" w:rsidP="00B07E7F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0537">
              <w:rPr>
                <w:rStyle w:val="b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30°7′38″</w:t>
            </w:r>
            <w:r w:rsidR="00BE2A3F" w:rsidRPr="00DA0537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E</w:t>
            </w:r>
            <w:r w:rsidR="00BE2A3F" w:rsidRPr="00DA0537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307CBD7A" w14:textId="77777777" w:rsidR="00BE2A3F" w:rsidRPr="00DA0537" w:rsidRDefault="00BE2A3F" w:rsidP="00B0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 xml:space="preserve">Водоток - </w:t>
            </w:r>
            <w:r w:rsidRPr="00DA0537">
              <w:rPr>
                <w:rFonts w:ascii="Times New Roman" w:hAnsi="Times New Roman" w:cs="Times New Roman"/>
                <w:lang w:bidi="ru-RU"/>
              </w:rPr>
              <w:t>самотечной сети дождевой канализации,</w:t>
            </w:r>
            <w:r w:rsidRPr="00DA0537">
              <w:rPr>
                <w:rFonts w:ascii="Times New Roman" w:hAnsi="Times New Roman" w:cs="Times New Roman"/>
                <w:sz w:val="23"/>
                <w:szCs w:val="23"/>
              </w:rPr>
              <w:t xml:space="preserve">  р.Лахва, </w:t>
            </w:r>
          </w:p>
          <w:p w14:paraId="3C7DBF52" w14:textId="77777777" w:rsidR="00BE2A3F" w:rsidRPr="00DA0537" w:rsidRDefault="00BE2A3F" w:rsidP="00B0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</w:p>
          <w:p w14:paraId="3F218A00" w14:textId="77777777" w:rsidR="00BE2A3F" w:rsidRPr="00DA0537" w:rsidRDefault="00BE2A3F" w:rsidP="00B0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д. Гуслище, бассейн</w:t>
            </w:r>
          </w:p>
          <w:p w14:paraId="04B7FA58" w14:textId="77777777" w:rsidR="00BE2A3F" w:rsidRPr="00DA0537" w:rsidRDefault="00BE2A3F" w:rsidP="00B0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3827" w:type="dxa"/>
          </w:tcPr>
          <w:p w14:paraId="210BBB5E" w14:textId="77777777" w:rsidR="00BE2A3F" w:rsidRPr="00DA0537" w:rsidRDefault="00BE2A3F" w:rsidP="00B07E7F">
            <w:pPr>
              <w:rPr>
                <w:color w:val="auto"/>
              </w:rPr>
            </w:pPr>
            <w:r w:rsidRPr="00DA0537">
              <w:rPr>
                <w:color w:val="auto"/>
              </w:rPr>
              <w:t>Нефтепродукты, мг/дм³</w:t>
            </w:r>
          </w:p>
        </w:tc>
        <w:tc>
          <w:tcPr>
            <w:tcW w:w="3402" w:type="dxa"/>
          </w:tcPr>
          <w:p w14:paraId="5A1FBDDE" w14:textId="77777777" w:rsidR="00BE2A3F" w:rsidRPr="00DA0537" w:rsidRDefault="00BE2A3F" w:rsidP="00B07E7F">
            <w:pPr>
              <w:jc w:val="center"/>
              <w:rPr>
                <w:rStyle w:val="FontStyle56"/>
                <w:color w:val="auto"/>
              </w:rPr>
            </w:pPr>
            <w:r w:rsidRPr="00DA0537">
              <w:rPr>
                <w:rStyle w:val="FontStyle56"/>
                <w:color w:val="auto"/>
              </w:rPr>
              <w:t>8,0</w:t>
            </w:r>
          </w:p>
        </w:tc>
        <w:tc>
          <w:tcPr>
            <w:tcW w:w="1417" w:type="dxa"/>
          </w:tcPr>
          <w:p w14:paraId="0EC3DABF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0AAB96D9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73C6C4EA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0,3</w:t>
            </w:r>
          </w:p>
        </w:tc>
        <w:tc>
          <w:tcPr>
            <w:tcW w:w="1417" w:type="dxa"/>
          </w:tcPr>
          <w:p w14:paraId="2B7D4D27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  <w:tr w:rsidR="00BE2A3F" w:rsidRPr="00B518C0" w14:paraId="70519449" w14:textId="77777777" w:rsidTr="00B07E7F">
        <w:tc>
          <w:tcPr>
            <w:tcW w:w="3085" w:type="dxa"/>
            <w:vMerge/>
          </w:tcPr>
          <w:p w14:paraId="51BD7A8D" w14:textId="77777777" w:rsidR="00BE2A3F" w:rsidRPr="00DA0537" w:rsidRDefault="00BE2A3F" w:rsidP="00B07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13650A" w14:textId="77777777" w:rsidR="00BE2A3F" w:rsidRPr="00DA0537" w:rsidRDefault="00BE2A3F" w:rsidP="00B07E7F">
            <w:pPr>
              <w:rPr>
                <w:color w:val="auto"/>
              </w:rPr>
            </w:pPr>
            <w:r w:rsidRPr="00DA0537">
              <w:rPr>
                <w:color w:val="auto"/>
              </w:rPr>
              <w:t>Взвешенные вещества, мг/дм³</w:t>
            </w:r>
          </w:p>
        </w:tc>
        <w:tc>
          <w:tcPr>
            <w:tcW w:w="3402" w:type="dxa"/>
          </w:tcPr>
          <w:p w14:paraId="1C181291" w14:textId="77777777" w:rsidR="00BE2A3F" w:rsidRPr="00DA0537" w:rsidRDefault="00BE2A3F" w:rsidP="00B07E7F">
            <w:pPr>
              <w:jc w:val="center"/>
              <w:rPr>
                <w:rStyle w:val="FontStyle56"/>
                <w:color w:val="auto"/>
              </w:rPr>
            </w:pPr>
            <w:r w:rsidRPr="00DA0537">
              <w:rPr>
                <w:rStyle w:val="FontStyle56"/>
                <w:color w:val="auto"/>
              </w:rPr>
              <w:t>500,0</w:t>
            </w:r>
          </w:p>
        </w:tc>
        <w:tc>
          <w:tcPr>
            <w:tcW w:w="1417" w:type="dxa"/>
          </w:tcPr>
          <w:p w14:paraId="628D07BC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576EA6F0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4B0737C1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20,0</w:t>
            </w:r>
          </w:p>
        </w:tc>
        <w:tc>
          <w:tcPr>
            <w:tcW w:w="1417" w:type="dxa"/>
          </w:tcPr>
          <w:p w14:paraId="6EF2B689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  <w:tr w:rsidR="00BE2A3F" w:rsidRPr="00B518C0" w14:paraId="207FD2F7" w14:textId="77777777" w:rsidTr="00B07E7F">
        <w:tc>
          <w:tcPr>
            <w:tcW w:w="3085" w:type="dxa"/>
            <w:vMerge/>
          </w:tcPr>
          <w:p w14:paraId="04B2B1BB" w14:textId="77777777" w:rsidR="00BE2A3F" w:rsidRPr="00DA0537" w:rsidRDefault="00BE2A3F" w:rsidP="00B07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58F420" w14:textId="77777777" w:rsidR="00BE2A3F" w:rsidRPr="00DA0537" w:rsidRDefault="00BE2A3F" w:rsidP="00B07E7F">
            <w:pPr>
              <w:rPr>
                <w:color w:val="auto"/>
              </w:rPr>
            </w:pPr>
            <w:r w:rsidRPr="00DA0537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3402" w:type="dxa"/>
          </w:tcPr>
          <w:p w14:paraId="2D9A5B60" w14:textId="77777777" w:rsidR="00BE2A3F" w:rsidRPr="00DA0537" w:rsidRDefault="00BE2A3F" w:rsidP="00B07E7F">
            <w:pPr>
              <w:jc w:val="center"/>
              <w:rPr>
                <w:rStyle w:val="FontStyle56"/>
                <w:color w:val="auto"/>
              </w:rPr>
            </w:pPr>
            <w:r w:rsidRPr="00DA0537">
              <w:rPr>
                <w:rStyle w:val="FontStyle56"/>
                <w:color w:val="auto"/>
              </w:rPr>
              <w:t>6,5-8,5</w:t>
            </w:r>
          </w:p>
        </w:tc>
        <w:tc>
          <w:tcPr>
            <w:tcW w:w="1417" w:type="dxa"/>
          </w:tcPr>
          <w:p w14:paraId="15B02CFF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277" w:type="dxa"/>
          </w:tcPr>
          <w:p w14:paraId="22BAF22E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  <w:tc>
          <w:tcPr>
            <w:tcW w:w="1417" w:type="dxa"/>
          </w:tcPr>
          <w:p w14:paraId="78E98362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Style w:val="FontStyle56"/>
                <w:color w:val="auto"/>
              </w:rPr>
              <w:t>6,5-8,5</w:t>
            </w:r>
          </w:p>
        </w:tc>
        <w:tc>
          <w:tcPr>
            <w:tcW w:w="1417" w:type="dxa"/>
          </w:tcPr>
          <w:p w14:paraId="31623B0B" w14:textId="77777777" w:rsidR="00BE2A3F" w:rsidRPr="00DA0537" w:rsidRDefault="00BE2A3F" w:rsidP="00B07E7F">
            <w:pPr>
              <w:suppressAutoHyphens/>
              <w:ind w:left="-98" w:right="-94"/>
              <w:jc w:val="center"/>
              <w:rPr>
                <w:rFonts w:eastAsia="font88"/>
                <w:color w:val="auto"/>
                <w:kern w:val="1"/>
                <w:lang w:eastAsia="be-BY"/>
              </w:rPr>
            </w:pPr>
            <w:r w:rsidRPr="00DA0537">
              <w:rPr>
                <w:rFonts w:eastAsia="font88"/>
                <w:color w:val="auto"/>
                <w:kern w:val="1"/>
                <w:lang w:eastAsia="be-BY"/>
              </w:rPr>
              <w:t>-</w:t>
            </w:r>
          </w:p>
        </w:tc>
      </w:tr>
    </w:tbl>
    <w:p w14:paraId="62CD0985" w14:textId="77777777" w:rsidR="00DE6115" w:rsidRPr="00B518C0" w:rsidRDefault="00DE6115">
      <w:pPr>
        <w:rPr>
          <w:color w:val="auto"/>
        </w:rPr>
      </w:pPr>
    </w:p>
    <w:p w14:paraId="6EF33191" w14:textId="77777777" w:rsidR="00242982" w:rsidRDefault="0024298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C18A5B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E57024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0BFFED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6618B1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CDFFDE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DD98A7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361090" w14:textId="77777777" w:rsidR="00F676B2" w:rsidRDefault="00F676B2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26529B" w14:textId="77777777" w:rsidR="007B3DEA" w:rsidRDefault="007B3DEA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3BEC88" w14:textId="77777777" w:rsidR="007B3DEA" w:rsidRDefault="007B3DEA" w:rsidP="003E0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0171B8" w14:textId="51AAAB9F" w:rsidR="00CB1AA1" w:rsidRPr="00B518C0" w:rsidRDefault="003E0101" w:rsidP="000A69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6B2">
        <w:rPr>
          <w:rFonts w:ascii="Times New Roman" w:hAnsi="Times New Roman" w:cs="Times New Roman"/>
          <w:b/>
          <w:sz w:val="24"/>
          <w:szCs w:val="24"/>
        </w:rPr>
        <w:t>Предлагаемые значения нормативов допустимого сброса химических и иных веществ в составе сточных вод</w:t>
      </w:r>
    </w:p>
    <w:p w14:paraId="7A746945" w14:textId="77777777" w:rsidR="003E0101" w:rsidRDefault="003E010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3" w:name="P1388"/>
      <w:bookmarkEnd w:id="23"/>
      <w:r w:rsidRPr="00B518C0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Style w:val="af9"/>
        <w:tblW w:w="1556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667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16"/>
      </w:tblGrid>
      <w:tr w:rsidR="00D447C1" w14:paraId="6F249AF6" w14:textId="475F1CC4" w:rsidTr="00D447C1">
        <w:tc>
          <w:tcPr>
            <w:tcW w:w="3119" w:type="dxa"/>
            <w:vMerge w:val="restart"/>
          </w:tcPr>
          <w:p w14:paraId="5EF78808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835" w:type="dxa"/>
            <w:vMerge w:val="restart"/>
          </w:tcPr>
          <w:p w14:paraId="592A806F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1667" w:type="dxa"/>
            <w:vMerge w:val="restart"/>
          </w:tcPr>
          <w:p w14:paraId="4E8E00E2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и концентраций химических и иных веществ в фоновом створе (справочно)</w:t>
            </w:r>
          </w:p>
        </w:tc>
        <w:tc>
          <w:tcPr>
            <w:tcW w:w="7946" w:type="dxa"/>
            <w:gridSpan w:val="10"/>
          </w:tcPr>
          <w:p w14:paraId="26DF7754" w14:textId="244602DF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D447C1" w14:paraId="15726E09" w14:textId="65F1891C" w:rsidTr="00D447C1">
        <w:tc>
          <w:tcPr>
            <w:tcW w:w="3119" w:type="dxa"/>
            <w:vMerge/>
          </w:tcPr>
          <w:p w14:paraId="6A59B531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891350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3BB696DD" w14:textId="77777777" w:rsidR="00D447C1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C67BF7" w14:textId="643DA4D1" w:rsidR="00D447C1" w:rsidRPr="00B518C0" w:rsidRDefault="00D447C1" w:rsidP="00863B41">
            <w:pPr>
              <w:pStyle w:val="ConsPlusNormal"/>
              <w:ind w:left="-108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14:paraId="678EB135" w14:textId="1E618DBA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68312F78" w14:textId="1306863F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14:paraId="41F6FA0B" w14:textId="79B886DB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1" w:type="dxa"/>
            <w:vAlign w:val="center"/>
          </w:tcPr>
          <w:p w14:paraId="3AE33D9B" w14:textId="0C4888C0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14:paraId="3ABF3355" w14:textId="7B99B69B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  <w:vAlign w:val="center"/>
          </w:tcPr>
          <w:p w14:paraId="54211D6B" w14:textId="2AE794D6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  <w:vAlign w:val="center"/>
          </w:tcPr>
          <w:p w14:paraId="32169DCB" w14:textId="366E3B55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381FAB75" w14:textId="60ED6B5F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6" w:type="dxa"/>
            <w:vAlign w:val="center"/>
          </w:tcPr>
          <w:p w14:paraId="7E25EED4" w14:textId="316F25ED" w:rsidR="00D447C1" w:rsidRPr="00B518C0" w:rsidRDefault="00D447C1" w:rsidP="00CB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47C1" w14:paraId="695B83A7" w14:textId="10483E4B" w:rsidTr="00D447C1">
        <w:tc>
          <w:tcPr>
            <w:tcW w:w="3119" w:type="dxa"/>
            <w:vAlign w:val="center"/>
          </w:tcPr>
          <w:p w14:paraId="61F412C7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B814F61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14:paraId="5ACF3C70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B4E8CCC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F7C4E77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0EDB1BB3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6C26E3C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C0B9CDB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48D6C15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078121C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A59F4FE" w14:textId="1FEA58BA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C61DA71" w14:textId="38A93C20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14:paraId="3E8A7FB7" w14:textId="42906420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47C1" w14:paraId="1E573505" w14:textId="6252595C" w:rsidTr="00D447C1">
        <w:tc>
          <w:tcPr>
            <w:tcW w:w="15567" w:type="dxa"/>
            <w:gridSpan w:val="13"/>
          </w:tcPr>
          <w:p w14:paraId="0C3AFC03" w14:textId="636374DD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Сточные воды после биологических очистных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47C1" w14:paraId="259C8BA9" w14:textId="4DE2AD8B" w:rsidTr="00D447C1">
        <w:tc>
          <w:tcPr>
            <w:tcW w:w="3119" w:type="dxa"/>
            <w:vMerge w:val="restart"/>
          </w:tcPr>
          <w:p w14:paraId="1299BFFC" w14:textId="77777777" w:rsidR="00D447C1" w:rsidRPr="00F676B2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53˚46'09.8''</w:t>
            </w:r>
            <w:r w:rsidRPr="00F67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2F66DEBF" w14:textId="77777777" w:rsidR="00D447C1" w:rsidRPr="00F676B2" w:rsidRDefault="00D447C1" w:rsidP="00D447C1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30˚15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41.2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Е</w:t>
            </w:r>
          </w:p>
          <w:p w14:paraId="187C01B5" w14:textId="77777777" w:rsidR="00D447C1" w:rsidRPr="00B518C0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Водоток - река Днепр,</w:t>
            </w:r>
          </w:p>
          <w:p w14:paraId="685A38B2" w14:textId="77777777" w:rsidR="00D447C1" w:rsidRPr="00B518C0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Могилевский район, вблизи д.Новоселки,</w:t>
            </w:r>
          </w:p>
          <w:p w14:paraId="683DEA7D" w14:textId="77777777" w:rsidR="00D447C1" w:rsidRPr="00B518C0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Ср. ширина - 70 м, </w:t>
            </w:r>
          </w:p>
          <w:p w14:paraId="2A59B7D8" w14:textId="77777777" w:rsidR="00D447C1" w:rsidRPr="00B518C0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глубина – 1,3 м, </w:t>
            </w:r>
          </w:p>
          <w:p w14:paraId="4EEEABAA" w14:textId="77777777" w:rsidR="00D447C1" w:rsidRPr="00B518C0" w:rsidRDefault="00D447C1" w:rsidP="00D44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расход воды в водотоке– 139 м</w:t>
            </w:r>
            <w:r w:rsidRPr="00B518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835" w:type="dxa"/>
          </w:tcPr>
          <w:p w14:paraId="353C7C90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Взвешенные вещества, мг/дм³</w:t>
            </w:r>
          </w:p>
        </w:tc>
        <w:tc>
          <w:tcPr>
            <w:tcW w:w="1667" w:type="dxa"/>
          </w:tcPr>
          <w:p w14:paraId="6C83780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7,53</w:t>
            </w:r>
          </w:p>
        </w:tc>
        <w:tc>
          <w:tcPr>
            <w:tcW w:w="851" w:type="dxa"/>
          </w:tcPr>
          <w:p w14:paraId="0AA17F77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14:paraId="70A3ABB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851" w:type="dxa"/>
          </w:tcPr>
          <w:p w14:paraId="51FF106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14:paraId="4125FF2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851" w:type="dxa"/>
          </w:tcPr>
          <w:p w14:paraId="69B9BDE0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14:paraId="15B62440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709" w:type="dxa"/>
          </w:tcPr>
          <w:p w14:paraId="079977FB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D4227A4" w14:textId="1C4E991E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709" w:type="dxa"/>
          </w:tcPr>
          <w:p w14:paraId="1437F686" w14:textId="0E54E619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25</w:t>
            </w:r>
          </w:p>
        </w:tc>
        <w:tc>
          <w:tcPr>
            <w:tcW w:w="716" w:type="dxa"/>
          </w:tcPr>
          <w:p w14:paraId="0C289F04" w14:textId="6A0C0A85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25</w:t>
            </w:r>
          </w:p>
        </w:tc>
      </w:tr>
      <w:tr w:rsidR="00D447C1" w14:paraId="644EDB4D" w14:textId="0D69170D" w:rsidTr="00D447C1">
        <w:tc>
          <w:tcPr>
            <w:tcW w:w="3119" w:type="dxa"/>
            <w:vMerge/>
            <w:vAlign w:val="center"/>
          </w:tcPr>
          <w:p w14:paraId="01A6A412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0F990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ХПК, мгО</w:t>
            </w:r>
            <w:r w:rsidRPr="00B518C0">
              <w:rPr>
                <w:color w:val="auto"/>
                <w:vertAlign w:val="subscript"/>
              </w:rPr>
              <w:t>2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67A2FDE6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22,67</w:t>
            </w:r>
          </w:p>
        </w:tc>
        <w:tc>
          <w:tcPr>
            <w:tcW w:w="851" w:type="dxa"/>
          </w:tcPr>
          <w:p w14:paraId="72F35E35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850" w:type="dxa"/>
          </w:tcPr>
          <w:p w14:paraId="7D72088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851" w:type="dxa"/>
          </w:tcPr>
          <w:p w14:paraId="1ABEAEE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850" w:type="dxa"/>
          </w:tcPr>
          <w:p w14:paraId="2049089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851" w:type="dxa"/>
          </w:tcPr>
          <w:p w14:paraId="2CDAA068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850" w:type="dxa"/>
          </w:tcPr>
          <w:p w14:paraId="5A4887AD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709" w:type="dxa"/>
          </w:tcPr>
          <w:p w14:paraId="2B89E625" w14:textId="77777777" w:rsidR="00D447C1" w:rsidRPr="00B518C0" w:rsidRDefault="00D447C1" w:rsidP="00D447C1">
            <w:pPr>
              <w:ind w:left="-107" w:right="-85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709" w:type="dxa"/>
          </w:tcPr>
          <w:p w14:paraId="2E9672EF" w14:textId="6AFC8E6B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709" w:type="dxa"/>
          </w:tcPr>
          <w:p w14:paraId="0E9E39AE" w14:textId="75F0939B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  <w:tc>
          <w:tcPr>
            <w:tcW w:w="716" w:type="dxa"/>
          </w:tcPr>
          <w:p w14:paraId="13A602DA" w14:textId="295BA183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80</w:t>
            </w:r>
          </w:p>
        </w:tc>
      </w:tr>
      <w:tr w:rsidR="00D447C1" w14:paraId="2EDDEEF9" w14:textId="62C8105A" w:rsidTr="00D447C1">
        <w:tc>
          <w:tcPr>
            <w:tcW w:w="3119" w:type="dxa"/>
            <w:vMerge/>
            <w:vAlign w:val="center"/>
          </w:tcPr>
          <w:p w14:paraId="40400C36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215B64" w14:textId="77777777" w:rsidR="00D447C1" w:rsidRPr="00B518C0" w:rsidRDefault="00D447C1" w:rsidP="00D447C1">
            <w:pPr>
              <w:rPr>
                <w:color w:val="auto"/>
              </w:rPr>
            </w:pPr>
            <w:r>
              <w:rPr>
                <w:color w:val="auto"/>
              </w:rPr>
              <w:t>БПК</w:t>
            </w:r>
            <w:r w:rsidRPr="000C1A36">
              <w:rPr>
                <w:color w:val="auto"/>
                <w:vertAlign w:val="subscript"/>
              </w:rPr>
              <w:t>5</w:t>
            </w:r>
            <w:r w:rsidRPr="00B518C0">
              <w:rPr>
                <w:color w:val="auto"/>
              </w:rPr>
              <w:t>, мгО</w:t>
            </w:r>
            <w:r w:rsidRPr="00B518C0">
              <w:rPr>
                <w:color w:val="auto"/>
                <w:vertAlign w:val="subscript"/>
              </w:rPr>
              <w:t>2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3EBBFB1F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2,08</w:t>
            </w:r>
          </w:p>
        </w:tc>
        <w:tc>
          <w:tcPr>
            <w:tcW w:w="851" w:type="dxa"/>
          </w:tcPr>
          <w:p w14:paraId="4C9DAE66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58386C99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1" w:type="dxa"/>
          </w:tcPr>
          <w:p w14:paraId="07AB18D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49E532E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1" w:type="dxa"/>
          </w:tcPr>
          <w:p w14:paraId="78DF4566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287646B4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09" w:type="dxa"/>
          </w:tcPr>
          <w:p w14:paraId="5C83298D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62DD14" w14:textId="3B4FF056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09" w:type="dxa"/>
          </w:tcPr>
          <w:p w14:paraId="0C41317B" w14:textId="04C3F39B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16" w:type="dxa"/>
          </w:tcPr>
          <w:p w14:paraId="30283E83" w14:textId="6C65250C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20</w:t>
            </w:r>
          </w:p>
        </w:tc>
      </w:tr>
      <w:tr w:rsidR="00D447C1" w14:paraId="3A885BCD" w14:textId="12F2FE0F" w:rsidTr="00D447C1">
        <w:tc>
          <w:tcPr>
            <w:tcW w:w="3119" w:type="dxa"/>
            <w:vMerge/>
            <w:vAlign w:val="center"/>
          </w:tcPr>
          <w:p w14:paraId="13259DC0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2199AE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Хлорид-ион,  мг/дм³</w:t>
            </w:r>
          </w:p>
        </w:tc>
        <w:tc>
          <w:tcPr>
            <w:tcW w:w="1667" w:type="dxa"/>
          </w:tcPr>
          <w:p w14:paraId="1511744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16,0</w:t>
            </w:r>
          </w:p>
        </w:tc>
        <w:tc>
          <w:tcPr>
            <w:tcW w:w="851" w:type="dxa"/>
          </w:tcPr>
          <w:p w14:paraId="59A61630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850" w:type="dxa"/>
          </w:tcPr>
          <w:p w14:paraId="53AE263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851" w:type="dxa"/>
          </w:tcPr>
          <w:p w14:paraId="5AFC488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850" w:type="dxa"/>
          </w:tcPr>
          <w:p w14:paraId="1B77EA6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851" w:type="dxa"/>
          </w:tcPr>
          <w:p w14:paraId="6268D04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850" w:type="dxa"/>
          </w:tcPr>
          <w:p w14:paraId="6A0A2F18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709" w:type="dxa"/>
          </w:tcPr>
          <w:p w14:paraId="23BD91A0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4A09DB58" w14:textId="7F4B2FD9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709" w:type="dxa"/>
          </w:tcPr>
          <w:p w14:paraId="6634CDC2" w14:textId="027786A8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300</w:t>
            </w:r>
          </w:p>
        </w:tc>
        <w:tc>
          <w:tcPr>
            <w:tcW w:w="716" w:type="dxa"/>
          </w:tcPr>
          <w:p w14:paraId="0F095075" w14:textId="3E758105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300</w:t>
            </w:r>
          </w:p>
        </w:tc>
      </w:tr>
      <w:tr w:rsidR="00D447C1" w14:paraId="37328E6D" w14:textId="73604529" w:rsidTr="00D447C1">
        <w:tc>
          <w:tcPr>
            <w:tcW w:w="3119" w:type="dxa"/>
            <w:vMerge/>
            <w:vAlign w:val="center"/>
          </w:tcPr>
          <w:p w14:paraId="1C36958D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40009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Сульфат-ион мг/дм³</w:t>
            </w:r>
          </w:p>
        </w:tc>
        <w:tc>
          <w:tcPr>
            <w:tcW w:w="1667" w:type="dxa"/>
          </w:tcPr>
          <w:p w14:paraId="1B5253D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15,8</w:t>
            </w:r>
          </w:p>
        </w:tc>
        <w:tc>
          <w:tcPr>
            <w:tcW w:w="851" w:type="dxa"/>
          </w:tcPr>
          <w:p w14:paraId="4067B25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14:paraId="65311C1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851" w:type="dxa"/>
          </w:tcPr>
          <w:p w14:paraId="280F03C2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14:paraId="630FF0CE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851" w:type="dxa"/>
          </w:tcPr>
          <w:p w14:paraId="75960C0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14:paraId="1858C97B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709" w:type="dxa"/>
          </w:tcPr>
          <w:p w14:paraId="21363240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E99AC6B" w14:textId="3CE37A2E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709" w:type="dxa"/>
          </w:tcPr>
          <w:p w14:paraId="654B4AFE" w14:textId="7DD30DA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</w:t>
            </w:r>
          </w:p>
        </w:tc>
        <w:tc>
          <w:tcPr>
            <w:tcW w:w="716" w:type="dxa"/>
          </w:tcPr>
          <w:p w14:paraId="4F4A19A0" w14:textId="24BEA7F1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100</w:t>
            </w:r>
          </w:p>
        </w:tc>
      </w:tr>
      <w:tr w:rsidR="00D447C1" w14:paraId="435873ED" w14:textId="68C5DFF8" w:rsidTr="00D447C1">
        <w:tc>
          <w:tcPr>
            <w:tcW w:w="3119" w:type="dxa"/>
            <w:vMerge/>
            <w:vAlign w:val="center"/>
          </w:tcPr>
          <w:p w14:paraId="298EC8E3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D6569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Азот общий, мг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2DE848C9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2,4</w:t>
            </w:r>
          </w:p>
        </w:tc>
        <w:tc>
          <w:tcPr>
            <w:tcW w:w="851" w:type="dxa"/>
          </w:tcPr>
          <w:p w14:paraId="433D001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163A421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1" w:type="dxa"/>
          </w:tcPr>
          <w:p w14:paraId="5407036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2C19D74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1" w:type="dxa"/>
          </w:tcPr>
          <w:p w14:paraId="7665020E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14:paraId="1C0CBA90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09" w:type="dxa"/>
          </w:tcPr>
          <w:p w14:paraId="2F5DFA4F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6CBC35F" w14:textId="413D82EC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09" w:type="dxa"/>
          </w:tcPr>
          <w:p w14:paraId="6432AAD8" w14:textId="6FD45E5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</w:t>
            </w:r>
          </w:p>
        </w:tc>
        <w:tc>
          <w:tcPr>
            <w:tcW w:w="716" w:type="dxa"/>
          </w:tcPr>
          <w:p w14:paraId="0A2E2CED" w14:textId="4133275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20</w:t>
            </w:r>
          </w:p>
        </w:tc>
      </w:tr>
      <w:tr w:rsidR="00D447C1" w14:paraId="47FBAC16" w14:textId="287E2EEE" w:rsidTr="00D447C1">
        <w:tc>
          <w:tcPr>
            <w:tcW w:w="3119" w:type="dxa"/>
            <w:vMerge/>
            <w:vAlign w:val="center"/>
          </w:tcPr>
          <w:p w14:paraId="33643306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06448C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 xml:space="preserve">Аммоний-ион (в пересчете на 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), мг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598080C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0,282</w:t>
            </w:r>
          </w:p>
        </w:tc>
        <w:tc>
          <w:tcPr>
            <w:tcW w:w="851" w:type="dxa"/>
          </w:tcPr>
          <w:p w14:paraId="31D85A69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14:paraId="5411300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851" w:type="dxa"/>
          </w:tcPr>
          <w:p w14:paraId="326B899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14:paraId="628AC0B8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851" w:type="dxa"/>
          </w:tcPr>
          <w:p w14:paraId="001042A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14:paraId="0AD9415B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709" w:type="dxa"/>
          </w:tcPr>
          <w:p w14:paraId="4BAD073E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426B811" w14:textId="6277F277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709" w:type="dxa"/>
          </w:tcPr>
          <w:p w14:paraId="1E0AAD3D" w14:textId="2E9DA73B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716" w:type="dxa"/>
          </w:tcPr>
          <w:p w14:paraId="0BDB2819" w14:textId="712560C4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10</w:t>
            </w:r>
          </w:p>
        </w:tc>
      </w:tr>
      <w:tr w:rsidR="00D447C1" w14:paraId="1EA413F2" w14:textId="719DED11" w:rsidTr="00D447C1">
        <w:tc>
          <w:tcPr>
            <w:tcW w:w="3119" w:type="dxa"/>
            <w:vMerge/>
            <w:vAlign w:val="center"/>
          </w:tcPr>
          <w:p w14:paraId="1D059219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29535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 xml:space="preserve">Нитрат-ион (в пересчете на 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), мг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38E3011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1,18</w:t>
            </w:r>
          </w:p>
        </w:tc>
        <w:tc>
          <w:tcPr>
            <w:tcW w:w="851" w:type="dxa"/>
          </w:tcPr>
          <w:p w14:paraId="77AD0240" w14:textId="646349E1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850" w:type="dxa"/>
          </w:tcPr>
          <w:p w14:paraId="433C54F9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851" w:type="dxa"/>
          </w:tcPr>
          <w:p w14:paraId="7C94BAE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850" w:type="dxa"/>
          </w:tcPr>
          <w:p w14:paraId="70D2558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851" w:type="dxa"/>
          </w:tcPr>
          <w:p w14:paraId="5029005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850" w:type="dxa"/>
          </w:tcPr>
          <w:p w14:paraId="4FFE64F7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709" w:type="dxa"/>
          </w:tcPr>
          <w:p w14:paraId="6D743863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9" w:type="dxa"/>
          </w:tcPr>
          <w:p w14:paraId="0924AFD6" w14:textId="41FE3358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709" w:type="dxa"/>
          </w:tcPr>
          <w:p w14:paraId="3DF62DE9" w14:textId="50047F6C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9,03</w:t>
            </w:r>
          </w:p>
        </w:tc>
        <w:tc>
          <w:tcPr>
            <w:tcW w:w="716" w:type="dxa"/>
          </w:tcPr>
          <w:p w14:paraId="529CA8E6" w14:textId="579944E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9,03</w:t>
            </w:r>
          </w:p>
        </w:tc>
      </w:tr>
      <w:tr w:rsidR="00D447C1" w14:paraId="45EF8C66" w14:textId="5F0865FB" w:rsidTr="00D447C1">
        <w:tc>
          <w:tcPr>
            <w:tcW w:w="3119" w:type="dxa"/>
            <w:vMerge/>
            <w:vAlign w:val="center"/>
          </w:tcPr>
          <w:p w14:paraId="179DE6A2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A5A5C7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 xml:space="preserve">Нитрит-ион (в пересчете на 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), мг</w:t>
            </w:r>
            <w:r w:rsidRPr="00B518C0">
              <w:rPr>
                <w:color w:val="auto"/>
                <w:lang w:val="en-US"/>
              </w:rPr>
              <w:t>N</w:t>
            </w:r>
            <w:r w:rsidRPr="00B518C0">
              <w:rPr>
                <w:color w:val="auto"/>
              </w:rPr>
              <w:t>/дм³</w:t>
            </w:r>
          </w:p>
        </w:tc>
        <w:tc>
          <w:tcPr>
            <w:tcW w:w="1667" w:type="dxa"/>
          </w:tcPr>
          <w:p w14:paraId="30D57D5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0,025</w:t>
            </w:r>
          </w:p>
        </w:tc>
        <w:tc>
          <w:tcPr>
            <w:tcW w:w="851" w:type="dxa"/>
          </w:tcPr>
          <w:p w14:paraId="093729DC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0,40</w:t>
            </w:r>
          </w:p>
        </w:tc>
        <w:tc>
          <w:tcPr>
            <w:tcW w:w="850" w:type="dxa"/>
          </w:tcPr>
          <w:p w14:paraId="244DA4EE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0,40</w:t>
            </w:r>
          </w:p>
        </w:tc>
        <w:tc>
          <w:tcPr>
            <w:tcW w:w="851" w:type="dxa"/>
          </w:tcPr>
          <w:p w14:paraId="51BD074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0,40</w:t>
            </w:r>
          </w:p>
        </w:tc>
        <w:tc>
          <w:tcPr>
            <w:tcW w:w="850" w:type="dxa"/>
          </w:tcPr>
          <w:p w14:paraId="5BCD9100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0,40</w:t>
            </w:r>
          </w:p>
        </w:tc>
        <w:tc>
          <w:tcPr>
            <w:tcW w:w="851" w:type="dxa"/>
          </w:tcPr>
          <w:p w14:paraId="78409526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</w:t>
            </w:r>
          </w:p>
        </w:tc>
        <w:tc>
          <w:tcPr>
            <w:tcW w:w="850" w:type="dxa"/>
          </w:tcPr>
          <w:p w14:paraId="60A6BF13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</w:t>
            </w:r>
          </w:p>
        </w:tc>
        <w:tc>
          <w:tcPr>
            <w:tcW w:w="709" w:type="dxa"/>
          </w:tcPr>
          <w:p w14:paraId="77FD27DF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7318B3B4" w14:textId="2DF41BC5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</w:t>
            </w:r>
          </w:p>
        </w:tc>
        <w:tc>
          <w:tcPr>
            <w:tcW w:w="709" w:type="dxa"/>
          </w:tcPr>
          <w:p w14:paraId="08C0EA7E" w14:textId="08DA189B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</w:t>
            </w:r>
          </w:p>
        </w:tc>
        <w:tc>
          <w:tcPr>
            <w:tcW w:w="716" w:type="dxa"/>
          </w:tcPr>
          <w:p w14:paraId="603D33A3" w14:textId="31EEA317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0,4</w:t>
            </w:r>
          </w:p>
        </w:tc>
      </w:tr>
      <w:tr w:rsidR="00D447C1" w14:paraId="40BDB19C" w14:textId="26F2CBCF" w:rsidTr="00D447C1">
        <w:tc>
          <w:tcPr>
            <w:tcW w:w="3119" w:type="dxa"/>
            <w:vMerge/>
            <w:vAlign w:val="center"/>
          </w:tcPr>
          <w:p w14:paraId="11E9FE99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D8E961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Железо общее</w:t>
            </w:r>
          </w:p>
        </w:tc>
        <w:tc>
          <w:tcPr>
            <w:tcW w:w="1667" w:type="dxa"/>
          </w:tcPr>
          <w:p w14:paraId="147E181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0,407</w:t>
            </w:r>
          </w:p>
        </w:tc>
        <w:tc>
          <w:tcPr>
            <w:tcW w:w="851" w:type="dxa"/>
          </w:tcPr>
          <w:p w14:paraId="446FDD43" w14:textId="7F4105D3" w:rsidR="00D447C1" w:rsidRPr="00B518C0" w:rsidRDefault="00D447C1" w:rsidP="00D447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12882D2F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0D3A0F63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076CFBFF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7B0C0D7F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186EB341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09" w:type="dxa"/>
          </w:tcPr>
          <w:p w14:paraId="69DF90AA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D86EBDA" w14:textId="2AF36659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09" w:type="dxa"/>
          </w:tcPr>
          <w:p w14:paraId="0931D50E" w14:textId="56AA38A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16" w:type="dxa"/>
          </w:tcPr>
          <w:p w14:paraId="4B8184A3" w14:textId="5B4B393A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-</w:t>
            </w:r>
          </w:p>
        </w:tc>
      </w:tr>
      <w:tr w:rsidR="00D447C1" w14:paraId="200969CC" w14:textId="42CA4325" w:rsidTr="00D447C1">
        <w:tc>
          <w:tcPr>
            <w:tcW w:w="3119" w:type="dxa"/>
            <w:vMerge/>
            <w:vAlign w:val="center"/>
          </w:tcPr>
          <w:p w14:paraId="48537E12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184E8F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 xml:space="preserve">Фосфор фосфатный (в пересчете на </w:t>
            </w:r>
            <w:r w:rsidRPr="00B518C0">
              <w:rPr>
                <w:color w:val="auto"/>
                <w:lang w:val="en-US"/>
              </w:rPr>
              <w:t>P</w:t>
            </w:r>
            <w:r w:rsidRPr="00B518C0">
              <w:rPr>
                <w:color w:val="auto"/>
              </w:rPr>
              <w:t>), мгР/дм³</w:t>
            </w:r>
          </w:p>
        </w:tc>
        <w:tc>
          <w:tcPr>
            <w:tcW w:w="1667" w:type="dxa"/>
          </w:tcPr>
          <w:p w14:paraId="2D8A8B82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0,073</w:t>
            </w:r>
          </w:p>
        </w:tc>
        <w:tc>
          <w:tcPr>
            <w:tcW w:w="851" w:type="dxa"/>
          </w:tcPr>
          <w:p w14:paraId="3716BF9C" w14:textId="3E6A03C1" w:rsidR="00D447C1" w:rsidRPr="00B518C0" w:rsidRDefault="00D447C1" w:rsidP="00D447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7EC1A526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65E9AF12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50EE209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5A649BD7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60BB6B48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09" w:type="dxa"/>
          </w:tcPr>
          <w:p w14:paraId="110FA3BE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2BAADB" w14:textId="6FDF3D82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09" w:type="dxa"/>
          </w:tcPr>
          <w:p w14:paraId="0D15170B" w14:textId="6247A374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716" w:type="dxa"/>
          </w:tcPr>
          <w:p w14:paraId="647ECBCA" w14:textId="71568376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-</w:t>
            </w:r>
          </w:p>
        </w:tc>
      </w:tr>
      <w:tr w:rsidR="00D447C1" w14:paraId="33F4C59F" w14:textId="6F5CED0E" w:rsidTr="00D447C1">
        <w:tc>
          <w:tcPr>
            <w:tcW w:w="3119" w:type="dxa"/>
            <w:vMerge/>
            <w:vAlign w:val="center"/>
          </w:tcPr>
          <w:p w14:paraId="242C6C4F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43EB30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Фосфор общий, мгР/дм³</w:t>
            </w:r>
          </w:p>
        </w:tc>
        <w:tc>
          <w:tcPr>
            <w:tcW w:w="1667" w:type="dxa"/>
          </w:tcPr>
          <w:p w14:paraId="63A27E2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0,11</w:t>
            </w:r>
          </w:p>
        </w:tc>
        <w:tc>
          <w:tcPr>
            <w:tcW w:w="851" w:type="dxa"/>
          </w:tcPr>
          <w:p w14:paraId="6BCDB53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850" w:type="dxa"/>
          </w:tcPr>
          <w:p w14:paraId="4DAD06A5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851" w:type="dxa"/>
          </w:tcPr>
          <w:p w14:paraId="01E4CCE0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850" w:type="dxa"/>
          </w:tcPr>
          <w:p w14:paraId="41945430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851" w:type="dxa"/>
          </w:tcPr>
          <w:p w14:paraId="726E92B9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850" w:type="dxa"/>
          </w:tcPr>
          <w:p w14:paraId="16FFB986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709" w:type="dxa"/>
          </w:tcPr>
          <w:p w14:paraId="6B7CF5F6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14:paraId="2421D0C1" w14:textId="1EFE3C68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709" w:type="dxa"/>
          </w:tcPr>
          <w:p w14:paraId="10E759B4" w14:textId="1A60230C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3,0</w:t>
            </w:r>
          </w:p>
        </w:tc>
        <w:tc>
          <w:tcPr>
            <w:tcW w:w="716" w:type="dxa"/>
          </w:tcPr>
          <w:p w14:paraId="5AFF28C5" w14:textId="752D3ED9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3,0</w:t>
            </w:r>
          </w:p>
        </w:tc>
      </w:tr>
      <w:tr w:rsidR="00D447C1" w14:paraId="502F5FF7" w14:textId="09CC02FC" w:rsidTr="00D447C1">
        <w:tc>
          <w:tcPr>
            <w:tcW w:w="3119" w:type="dxa"/>
            <w:vMerge/>
            <w:vAlign w:val="center"/>
          </w:tcPr>
          <w:p w14:paraId="504E23ED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519A8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СПАВ (анион.), мг/дм³</w:t>
            </w:r>
          </w:p>
        </w:tc>
        <w:tc>
          <w:tcPr>
            <w:tcW w:w="1667" w:type="dxa"/>
          </w:tcPr>
          <w:p w14:paraId="047624B7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0,025</w:t>
            </w:r>
          </w:p>
        </w:tc>
        <w:tc>
          <w:tcPr>
            <w:tcW w:w="851" w:type="dxa"/>
          </w:tcPr>
          <w:p w14:paraId="436B3C6C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850" w:type="dxa"/>
          </w:tcPr>
          <w:p w14:paraId="03F9E111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851" w:type="dxa"/>
          </w:tcPr>
          <w:p w14:paraId="243BF6E2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850" w:type="dxa"/>
          </w:tcPr>
          <w:p w14:paraId="2B7B0E4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851" w:type="dxa"/>
          </w:tcPr>
          <w:p w14:paraId="2AE05D6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850" w:type="dxa"/>
          </w:tcPr>
          <w:p w14:paraId="7C6C833F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709" w:type="dxa"/>
          </w:tcPr>
          <w:p w14:paraId="69F3FC9F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09" w:type="dxa"/>
          </w:tcPr>
          <w:p w14:paraId="2EF24342" w14:textId="63D11393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709" w:type="dxa"/>
          </w:tcPr>
          <w:p w14:paraId="53D00676" w14:textId="66E8DB45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0,13</w:t>
            </w:r>
          </w:p>
        </w:tc>
        <w:tc>
          <w:tcPr>
            <w:tcW w:w="716" w:type="dxa"/>
          </w:tcPr>
          <w:p w14:paraId="729B22DC" w14:textId="0E30E35A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0,13</w:t>
            </w:r>
          </w:p>
        </w:tc>
      </w:tr>
      <w:tr w:rsidR="00D447C1" w14:paraId="4831970D" w14:textId="44953D4B" w:rsidTr="00D447C1">
        <w:tc>
          <w:tcPr>
            <w:tcW w:w="3119" w:type="dxa"/>
            <w:vMerge/>
            <w:vAlign w:val="center"/>
          </w:tcPr>
          <w:p w14:paraId="44815867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940CF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Нефтепродукты, мг/дм³</w:t>
            </w:r>
          </w:p>
        </w:tc>
        <w:tc>
          <w:tcPr>
            <w:tcW w:w="1667" w:type="dxa"/>
          </w:tcPr>
          <w:p w14:paraId="16A8136D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0,013</w:t>
            </w:r>
          </w:p>
        </w:tc>
        <w:tc>
          <w:tcPr>
            <w:tcW w:w="851" w:type="dxa"/>
          </w:tcPr>
          <w:p w14:paraId="48FE085A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549330AC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2DBF175E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16F045AC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1AAD86C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0E17D849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709" w:type="dxa"/>
          </w:tcPr>
          <w:p w14:paraId="43D11C25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046A2749" w14:textId="048E9BC9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709" w:type="dxa"/>
          </w:tcPr>
          <w:p w14:paraId="598B56ED" w14:textId="6DFB2850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716" w:type="dxa"/>
          </w:tcPr>
          <w:p w14:paraId="2C5D4B53" w14:textId="57466B0A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0,3</w:t>
            </w:r>
          </w:p>
        </w:tc>
      </w:tr>
      <w:tr w:rsidR="00D447C1" w14:paraId="260D6030" w14:textId="121F8A45" w:rsidTr="00D447C1">
        <w:tc>
          <w:tcPr>
            <w:tcW w:w="3119" w:type="dxa"/>
            <w:vMerge/>
            <w:vAlign w:val="center"/>
          </w:tcPr>
          <w:p w14:paraId="317C9EDF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79FFD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Минерализация (по сухому остатку), мг/дм³</w:t>
            </w:r>
          </w:p>
        </w:tc>
        <w:tc>
          <w:tcPr>
            <w:tcW w:w="1667" w:type="dxa"/>
          </w:tcPr>
          <w:p w14:paraId="14F1719F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267,4</w:t>
            </w:r>
          </w:p>
        </w:tc>
        <w:tc>
          <w:tcPr>
            <w:tcW w:w="851" w:type="dxa"/>
          </w:tcPr>
          <w:p w14:paraId="0DA0A9E5" w14:textId="49A4F935" w:rsidR="00D447C1" w:rsidRPr="00B518C0" w:rsidRDefault="00D447C1" w:rsidP="00D447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B518C0">
              <w:rPr>
                <w:color w:val="auto"/>
              </w:rPr>
              <w:t>00</w:t>
            </w:r>
          </w:p>
        </w:tc>
        <w:tc>
          <w:tcPr>
            <w:tcW w:w="850" w:type="dxa"/>
          </w:tcPr>
          <w:p w14:paraId="67A2747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851" w:type="dxa"/>
          </w:tcPr>
          <w:p w14:paraId="5E5A842B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850" w:type="dxa"/>
          </w:tcPr>
          <w:p w14:paraId="518D536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851" w:type="dxa"/>
          </w:tcPr>
          <w:p w14:paraId="35C50124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850" w:type="dxa"/>
          </w:tcPr>
          <w:p w14:paraId="61C98570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709" w:type="dxa"/>
          </w:tcPr>
          <w:p w14:paraId="0B10FED8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14:paraId="65E22A01" w14:textId="438540B7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709" w:type="dxa"/>
          </w:tcPr>
          <w:p w14:paraId="01B70961" w14:textId="6A107D67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1000</w:t>
            </w:r>
          </w:p>
        </w:tc>
        <w:tc>
          <w:tcPr>
            <w:tcW w:w="716" w:type="dxa"/>
          </w:tcPr>
          <w:p w14:paraId="5F0827BF" w14:textId="15A7B8DB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1000</w:t>
            </w:r>
          </w:p>
        </w:tc>
      </w:tr>
      <w:tr w:rsidR="00D447C1" w14:paraId="20E8D03B" w14:textId="56E9AA72" w:rsidTr="00D447C1">
        <w:tc>
          <w:tcPr>
            <w:tcW w:w="3119" w:type="dxa"/>
            <w:vMerge/>
            <w:vAlign w:val="center"/>
          </w:tcPr>
          <w:p w14:paraId="6A2FE25C" w14:textId="77777777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BC3DB" w14:textId="77777777" w:rsidR="00D447C1" w:rsidRPr="00B518C0" w:rsidRDefault="00D447C1" w:rsidP="00D447C1">
            <w:pPr>
              <w:rPr>
                <w:color w:val="auto"/>
              </w:rPr>
            </w:pPr>
            <w:r w:rsidRPr="00B518C0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1667" w:type="dxa"/>
          </w:tcPr>
          <w:p w14:paraId="406579A2" w14:textId="77777777" w:rsidR="00D447C1" w:rsidRPr="00B518C0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7,9</w:t>
            </w:r>
          </w:p>
        </w:tc>
        <w:tc>
          <w:tcPr>
            <w:tcW w:w="851" w:type="dxa"/>
          </w:tcPr>
          <w:p w14:paraId="0FF803DC" w14:textId="7F64F768" w:rsidR="00D447C1" w:rsidRPr="00B518C0" w:rsidRDefault="00D447C1" w:rsidP="00D447C1">
            <w:pPr>
              <w:ind w:left="-106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38B8D7C1" w14:textId="77777777" w:rsidR="00D447C1" w:rsidRPr="00B518C0" w:rsidRDefault="00D447C1" w:rsidP="00D447C1">
            <w:pPr>
              <w:ind w:left="-1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2639CFDF" w14:textId="77777777" w:rsidR="00D447C1" w:rsidRPr="00B518C0" w:rsidRDefault="00D447C1" w:rsidP="00D447C1">
            <w:pPr>
              <w:ind w:left="-100" w:right="-105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12E85FCD" w14:textId="77777777" w:rsidR="00D447C1" w:rsidRPr="00B518C0" w:rsidRDefault="00D447C1" w:rsidP="00D447C1">
            <w:pPr>
              <w:ind w:left="-104" w:right="-115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77B00161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3631D223" w14:textId="77777777" w:rsidR="00D447C1" w:rsidRPr="00B518C0" w:rsidRDefault="00D447C1" w:rsidP="00D447C1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709" w:type="dxa"/>
          </w:tcPr>
          <w:p w14:paraId="305751C5" w14:textId="77777777" w:rsidR="00D447C1" w:rsidRPr="00B518C0" w:rsidRDefault="00D447C1" w:rsidP="00D447C1">
            <w:pPr>
              <w:pStyle w:val="ConsPlusNormal"/>
              <w:ind w:left="-113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09" w:type="dxa"/>
          </w:tcPr>
          <w:p w14:paraId="2B1A8E4A" w14:textId="5E6B5444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709" w:type="dxa"/>
          </w:tcPr>
          <w:p w14:paraId="3010DE00" w14:textId="568CA312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716" w:type="dxa"/>
          </w:tcPr>
          <w:p w14:paraId="5D3CAC02" w14:textId="6C58D8BB" w:rsidR="00D447C1" w:rsidRPr="00D447C1" w:rsidRDefault="00D447C1" w:rsidP="00D447C1">
            <w:pPr>
              <w:jc w:val="center"/>
              <w:rPr>
                <w:color w:val="auto"/>
              </w:rPr>
            </w:pPr>
            <w:r w:rsidRPr="00D447C1">
              <w:rPr>
                <w:color w:val="auto"/>
              </w:rPr>
              <w:t>6,5-8,5</w:t>
            </w:r>
          </w:p>
        </w:tc>
      </w:tr>
      <w:tr w:rsidR="00D447C1" w14:paraId="0E0CE585" w14:textId="7B9FA556" w:rsidTr="00D447C1">
        <w:tc>
          <w:tcPr>
            <w:tcW w:w="3119" w:type="dxa"/>
            <w:vMerge w:val="restart"/>
          </w:tcPr>
          <w:p w14:paraId="1E891CDC" w14:textId="77777777" w:rsidR="00D447C1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835" w:type="dxa"/>
            <w:vMerge w:val="restart"/>
          </w:tcPr>
          <w:p w14:paraId="0D24EAF5" w14:textId="77777777" w:rsidR="00D447C1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1667" w:type="dxa"/>
            <w:vMerge w:val="restart"/>
          </w:tcPr>
          <w:p w14:paraId="5C5673F9" w14:textId="77777777" w:rsidR="00D447C1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и концентраций химических и иных веществ в фоновом створе (справочно)</w:t>
            </w:r>
          </w:p>
        </w:tc>
        <w:tc>
          <w:tcPr>
            <w:tcW w:w="7946" w:type="dxa"/>
            <w:gridSpan w:val="10"/>
          </w:tcPr>
          <w:p w14:paraId="3696C190" w14:textId="1F7B494F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D447C1" w14:paraId="178B3A64" w14:textId="508C8BC0" w:rsidTr="00D447C1">
        <w:tc>
          <w:tcPr>
            <w:tcW w:w="3119" w:type="dxa"/>
            <w:vMerge/>
          </w:tcPr>
          <w:p w14:paraId="1FCDC65B" w14:textId="77777777" w:rsidR="00D447C1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3F5CE3" w14:textId="77777777" w:rsidR="00D447C1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DDB4368" w14:textId="77777777" w:rsidR="00D447C1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B5EFE7" w14:textId="1FE75644" w:rsidR="00D447C1" w:rsidRPr="00B518C0" w:rsidRDefault="00D447C1" w:rsidP="00D447C1">
            <w:pPr>
              <w:pStyle w:val="ConsPlusNormal"/>
              <w:ind w:left="-108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14:paraId="61C16C53" w14:textId="5BB2F57B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54658C36" w14:textId="074600AE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14:paraId="56C0C836" w14:textId="1AF0BE22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1" w:type="dxa"/>
            <w:vAlign w:val="center"/>
          </w:tcPr>
          <w:p w14:paraId="3CCD9C3B" w14:textId="3C04AD2F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14:paraId="36EF4A64" w14:textId="09184AFC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  <w:vAlign w:val="center"/>
          </w:tcPr>
          <w:p w14:paraId="1505B8B2" w14:textId="43CC60D3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8C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  <w:vAlign w:val="center"/>
          </w:tcPr>
          <w:p w14:paraId="6CAA2928" w14:textId="526BCB93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7C75DDBA" w14:textId="653615DB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6" w:type="dxa"/>
            <w:vAlign w:val="center"/>
          </w:tcPr>
          <w:p w14:paraId="3ADA27CE" w14:textId="563726BF" w:rsidR="00D447C1" w:rsidRPr="00B518C0" w:rsidRDefault="00D447C1" w:rsidP="00D44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35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47C1" w14:paraId="4B416412" w14:textId="5E35E89E" w:rsidTr="00D447C1">
        <w:tc>
          <w:tcPr>
            <w:tcW w:w="3119" w:type="dxa"/>
            <w:vAlign w:val="center"/>
          </w:tcPr>
          <w:p w14:paraId="534BCADF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DB29DDD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14:paraId="685EDA62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9ECDD29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EED3587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D2B4865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085280D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F5E60FF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2BC1485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546BEBC9" w14:textId="77777777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7A8E2D3" w14:textId="46AF8250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966AA8A" w14:textId="3289CD8F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14:paraId="5529ECFC" w14:textId="68583236" w:rsidR="00D447C1" w:rsidRPr="00B518C0" w:rsidRDefault="00D447C1" w:rsidP="00D610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47C1" w14:paraId="39F960C9" w14:textId="4475557D" w:rsidTr="00D447C1">
        <w:tc>
          <w:tcPr>
            <w:tcW w:w="15567" w:type="dxa"/>
            <w:gridSpan w:val="13"/>
          </w:tcPr>
          <w:p w14:paraId="645D835C" w14:textId="1581E7F2" w:rsidR="00D447C1" w:rsidRPr="00CB1AA1" w:rsidRDefault="00D447C1" w:rsidP="00D6109A">
            <w:pPr>
              <w:pStyle w:val="ConsPlusNormal"/>
              <w:jc w:val="center"/>
              <w:rPr>
                <w:rFonts w:ascii="Times New Roman" w:eastAsia="font88" w:hAnsi="Times New Roman" w:cs="Times New Roman"/>
                <w:kern w:val="1"/>
                <w:sz w:val="24"/>
                <w:szCs w:val="24"/>
                <w:lang w:eastAsia="be-BY"/>
              </w:rPr>
            </w:pPr>
            <w:r w:rsidRPr="00CB1AA1">
              <w:rPr>
                <w:rFonts w:ascii="Times New Roman" w:eastAsia="font88" w:hAnsi="Times New Roman" w:cs="Times New Roman"/>
                <w:kern w:val="1"/>
                <w:sz w:val="24"/>
                <w:szCs w:val="24"/>
                <w:lang w:eastAsia="be-BY"/>
              </w:rPr>
              <w:t>Поверхностные сточные воды промплощадок «Новоселки» и «Лежневка-2»:</w:t>
            </w:r>
          </w:p>
        </w:tc>
      </w:tr>
      <w:tr w:rsidR="00CE6794" w14:paraId="6DA0E873" w14:textId="72855049" w:rsidTr="00D447C1">
        <w:tc>
          <w:tcPr>
            <w:tcW w:w="3119" w:type="dxa"/>
            <w:vMerge w:val="restart"/>
            <w:vAlign w:val="center"/>
          </w:tcPr>
          <w:p w14:paraId="2F02E3F3" w14:textId="77777777" w:rsidR="00CE6794" w:rsidRPr="00F676B2" w:rsidRDefault="00CE6794" w:rsidP="00CE6794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53˚44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40.</w:t>
            </w:r>
            <w:r w:rsidRPr="00F676B2">
              <w:rPr>
                <w:rFonts w:ascii="Times New Roman" w:hAnsi="Times New Roman" w:cs="Times New Roman"/>
                <w:szCs w:val="24"/>
              </w:rPr>
              <w:t>6''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N</w:t>
            </w:r>
          </w:p>
          <w:p w14:paraId="1CEFAE75" w14:textId="77777777" w:rsidR="00CE6794" w:rsidRPr="00F676B2" w:rsidRDefault="00CE6794" w:rsidP="00CE6794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30˚12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>28.4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E</w:t>
            </w:r>
            <w:r w:rsidRPr="00F676B2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3204756D" w14:textId="77777777" w:rsidR="00CE6794" w:rsidRPr="00F676B2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Водоток - река Доска в месте впадения безымянного ручья,</w:t>
            </w:r>
          </w:p>
          <w:p w14:paraId="7019B5E7" w14:textId="77777777" w:rsidR="00CE6794" w:rsidRPr="00F676B2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</w:p>
          <w:p w14:paraId="256460EC" w14:textId="77777777" w:rsidR="00CE6794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д. Лежневка,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6F6E8" w14:textId="77777777" w:rsidR="00CE6794" w:rsidRPr="00B518C0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6B2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2835" w:type="dxa"/>
          </w:tcPr>
          <w:p w14:paraId="359AEC76" w14:textId="77777777" w:rsidR="00CE6794" w:rsidRPr="00B518C0" w:rsidRDefault="00CE6794" w:rsidP="00CE6794">
            <w:pPr>
              <w:rPr>
                <w:color w:val="auto"/>
              </w:rPr>
            </w:pPr>
            <w:r w:rsidRPr="00B518C0">
              <w:rPr>
                <w:color w:val="auto"/>
              </w:rPr>
              <w:t>Нефтепродукты,  мг/дм³</w:t>
            </w:r>
          </w:p>
        </w:tc>
        <w:tc>
          <w:tcPr>
            <w:tcW w:w="1667" w:type="dxa"/>
          </w:tcPr>
          <w:p w14:paraId="136E3DF7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074BF112" w14:textId="531D80B0" w:rsidR="00CE6794" w:rsidRPr="00B518C0" w:rsidRDefault="00CE6794" w:rsidP="00CE6794">
            <w:pPr>
              <w:ind w:left="-106" w:right="-11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076BE5D5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515CC8E3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6F938241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08F8F6FF" w14:textId="77777777" w:rsidR="00CE6794" w:rsidRPr="00B518C0" w:rsidRDefault="00CE6794" w:rsidP="00CE6794">
            <w:pPr>
              <w:ind w:left="-98" w:right="-94"/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52284005" w14:textId="77777777" w:rsidR="00CE6794" w:rsidRPr="00B518C0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0,3</w:t>
            </w:r>
          </w:p>
        </w:tc>
        <w:tc>
          <w:tcPr>
            <w:tcW w:w="709" w:type="dxa"/>
          </w:tcPr>
          <w:p w14:paraId="6D2CE02C" w14:textId="77777777" w:rsidR="00CE6794" w:rsidRPr="00B518C0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54F22C8A" w14:textId="5D696139" w:rsidR="00CE6794" w:rsidRPr="00B518C0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37A91F83" w14:textId="4A70FB12" w:rsidR="00CE6794" w:rsidRPr="00B518C0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16" w:type="dxa"/>
          </w:tcPr>
          <w:p w14:paraId="7F6607FD" w14:textId="2482C453" w:rsidR="00CE6794" w:rsidRPr="00B518C0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E6794" w14:paraId="779B9D08" w14:textId="084D5E57" w:rsidTr="00D447C1">
        <w:tc>
          <w:tcPr>
            <w:tcW w:w="3119" w:type="dxa"/>
            <w:vMerge/>
            <w:vAlign w:val="center"/>
          </w:tcPr>
          <w:p w14:paraId="51027658" w14:textId="77777777" w:rsidR="00CE6794" w:rsidRPr="00F676B2" w:rsidRDefault="00CE6794" w:rsidP="00CE6794">
            <w:pPr>
              <w:pStyle w:val="af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6682DD77" w14:textId="77777777" w:rsidR="00CE6794" w:rsidRPr="00B518C0" w:rsidRDefault="00CE6794" w:rsidP="00CE6794">
            <w:pPr>
              <w:rPr>
                <w:color w:val="auto"/>
              </w:rPr>
            </w:pPr>
            <w:r w:rsidRPr="00B518C0">
              <w:rPr>
                <w:color w:val="auto"/>
              </w:rPr>
              <w:t>Взвешенные вещества, мг/дм³</w:t>
            </w:r>
          </w:p>
        </w:tc>
        <w:tc>
          <w:tcPr>
            <w:tcW w:w="1667" w:type="dxa"/>
          </w:tcPr>
          <w:p w14:paraId="457713B8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043C4C7E" w14:textId="581ECFB5" w:rsidR="00CE6794" w:rsidRPr="00B518C0" w:rsidRDefault="00CE6794" w:rsidP="00CE6794">
            <w:pPr>
              <w:ind w:left="-106" w:right="-11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184F3EAA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20,0</w:t>
            </w:r>
          </w:p>
        </w:tc>
        <w:tc>
          <w:tcPr>
            <w:tcW w:w="851" w:type="dxa"/>
          </w:tcPr>
          <w:p w14:paraId="3323BEC6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7D5A828D" w14:textId="77777777" w:rsidR="00CE6794" w:rsidRDefault="00CE6794" w:rsidP="00CE6794">
            <w:pPr>
              <w:jc w:val="center"/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851" w:type="dxa"/>
          </w:tcPr>
          <w:p w14:paraId="144F4626" w14:textId="77777777" w:rsidR="00CE6794" w:rsidRDefault="00CE6794" w:rsidP="00CE6794">
            <w:pPr>
              <w:jc w:val="center"/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4042DB13" w14:textId="77777777" w:rsidR="00CE6794" w:rsidRDefault="00CE6794" w:rsidP="00CE6794">
            <w:pPr>
              <w:jc w:val="center"/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5FDB3560" w14:textId="77777777" w:rsidR="00CE6794" w:rsidRDefault="00CE6794" w:rsidP="00CE6794">
            <w:pPr>
              <w:jc w:val="center"/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43216113" w14:textId="2EC3B69A" w:rsidR="00CE6794" w:rsidRPr="00B46CEB" w:rsidRDefault="00CE6794" w:rsidP="00CE6794">
            <w:pPr>
              <w:jc w:val="center"/>
              <w:rPr>
                <w:color w:val="auto"/>
              </w:rPr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74D621CD" w14:textId="6B5CCC4F" w:rsidR="00CE6794" w:rsidRPr="00B46CEB" w:rsidRDefault="00CE6794" w:rsidP="00CE6794">
            <w:pPr>
              <w:jc w:val="center"/>
              <w:rPr>
                <w:color w:val="auto"/>
              </w:rPr>
            </w:pPr>
            <w:r w:rsidRPr="00B46CEB">
              <w:rPr>
                <w:color w:val="auto"/>
              </w:rPr>
              <w:t>20,0</w:t>
            </w:r>
          </w:p>
        </w:tc>
        <w:tc>
          <w:tcPr>
            <w:tcW w:w="716" w:type="dxa"/>
          </w:tcPr>
          <w:p w14:paraId="1B28D299" w14:textId="47B27A52" w:rsidR="00CE6794" w:rsidRPr="00B46CEB" w:rsidRDefault="00CE6794" w:rsidP="00CE6794">
            <w:pPr>
              <w:jc w:val="center"/>
              <w:rPr>
                <w:color w:val="auto"/>
              </w:rPr>
            </w:pPr>
            <w:r w:rsidRPr="00B46CEB">
              <w:rPr>
                <w:color w:val="auto"/>
              </w:rPr>
              <w:t>20,0</w:t>
            </w:r>
          </w:p>
        </w:tc>
      </w:tr>
      <w:tr w:rsidR="00CE6794" w14:paraId="2691C457" w14:textId="08240AC2" w:rsidTr="00D447C1">
        <w:tc>
          <w:tcPr>
            <w:tcW w:w="3119" w:type="dxa"/>
            <w:vMerge/>
            <w:vAlign w:val="center"/>
          </w:tcPr>
          <w:p w14:paraId="27E43119" w14:textId="77777777" w:rsidR="00CE6794" w:rsidRPr="00B518C0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3C42DA" w14:textId="77777777" w:rsidR="00CE6794" w:rsidRPr="00B518C0" w:rsidRDefault="00CE6794" w:rsidP="00CE6794">
            <w:pPr>
              <w:rPr>
                <w:color w:val="auto"/>
              </w:rPr>
            </w:pPr>
            <w:r w:rsidRPr="00B518C0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1667" w:type="dxa"/>
          </w:tcPr>
          <w:p w14:paraId="3ADD9CEE" w14:textId="77777777" w:rsidR="00CE6794" w:rsidRPr="00B518C0" w:rsidRDefault="00CE6794" w:rsidP="00CE6794">
            <w:pPr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62DA3A7D" w14:textId="4BC7452B" w:rsidR="00CE6794" w:rsidRPr="00B518C0" w:rsidRDefault="00CE6794" w:rsidP="00CE6794">
            <w:pPr>
              <w:ind w:left="-106" w:right="-11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6902BA0E" w14:textId="77777777" w:rsidR="00CE6794" w:rsidRPr="00B518C0" w:rsidRDefault="00CE6794" w:rsidP="00CE6794">
            <w:pPr>
              <w:ind w:left="-110" w:right="-109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28A89376" w14:textId="77777777" w:rsidR="00CE6794" w:rsidRPr="00B518C0" w:rsidRDefault="00CE6794" w:rsidP="00CE6794">
            <w:pPr>
              <w:ind w:left="-100" w:right="-105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662DF0AE" w14:textId="77777777" w:rsidR="00CE6794" w:rsidRPr="00B518C0" w:rsidRDefault="00CE6794" w:rsidP="00CE6794">
            <w:pPr>
              <w:ind w:left="-104" w:right="-115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0B7722BF" w14:textId="77777777" w:rsidR="00CE6794" w:rsidRPr="00B518C0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747CC390" w14:textId="77777777" w:rsidR="00CE6794" w:rsidRPr="00B518C0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6,5-8,5</w:t>
            </w:r>
          </w:p>
        </w:tc>
        <w:tc>
          <w:tcPr>
            <w:tcW w:w="709" w:type="dxa"/>
          </w:tcPr>
          <w:p w14:paraId="716764C5" w14:textId="77777777" w:rsidR="00CE6794" w:rsidRPr="00B518C0" w:rsidRDefault="00CE6794" w:rsidP="00CE6794">
            <w:pPr>
              <w:pStyle w:val="ConsPlusNormal"/>
              <w:ind w:left="-103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09" w:type="dxa"/>
          </w:tcPr>
          <w:p w14:paraId="7D269D2D" w14:textId="25410531" w:rsidR="00CE6794" w:rsidRPr="00B518C0" w:rsidRDefault="00CE6794" w:rsidP="00CE6794">
            <w:pPr>
              <w:pStyle w:val="ConsPlusNormal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09" w:type="dxa"/>
          </w:tcPr>
          <w:p w14:paraId="6509EB4E" w14:textId="6216ECAE" w:rsidR="00CE6794" w:rsidRPr="00B518C0" w:rsidRDefault="00CE6794" w:rsidP="00CE6794">
            <w:pPr>
              <w:pStyle w:val="ConsPlusNormal"/>
              <w:ind w:left="-110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16" w:type="dxa"/>
          </w:tcPr>
          <w:p w14:paraId="69BD596A" w14:textId="250B7149" w:rsidR="00CE6794" w:rsidRPr="00B518C0" w:rsidRDefault="00CE6794" w:rsidP="00CE6794">
            <w:pPr>
              <w:pStyle w:val="ConsPlusNormal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0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</w:tr>
      <w:tr w:rsidR="00D447C1" w:rsidRPr="00CB1AA1" w14:paraId="6C728CB0" w14:textId="201C2667" w:rsidTr="00D93574">
        <w:tc>
          <w:tcPr>
            <w:tcW w:w="15567" w:type="dxa"/>
            <w:gridSpan w:val="13"/>
          </w:tcPr>
          <w:p w14:paraId="72FA10A9" w14:textId="14C2DDE7" w:rsidR="00D447C1" w:rsidRPr="00DA0537" w:rsidRDefault="00D447C1" w:rsidP="00B07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Поверхностные сточные воды промплощадки «Гуслище»</w:t>
            </w:r>
            <w:r w:rsidR="00CE6794" w:rsidRPr="00DA05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6794" w:rsidRPr="00B518C0" w14:paraId="625D96B2" w14:textId="7E5E1C07" w:rsidTr="00D447C1">
        <w:tc>
          <w:tcPr>
            <w:tcW w:w="3119" w:type="dxa"/>
            <w:vMerge w:val="restart"/>
          </w:tcPr>
          <w:p w14:paraId="018C345A" w14:textId="77777777" w:rsidR="00CE6794" w:rsidRPr="00DA0537" w:rsidRDefault="00CE6794" w:rsidP="00CE6794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0537">
              <w:rPr>
                <w:rStyle w:val="b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53°48′30</w:t>
            </w:r>
            <w:r w:rsidRPr="00DA0537">
              <w:rPr>
                <w:rFonts w:ascii="Times New Roman" w:hAnsi="Times New Roman" w:cs="Times New Roman"/>
                <w:color w:val="auto"/>
                <w:szCs w:val="24"/>
              </w:rPr>
              <w:t xml:space="preserve">'' </w:t>
            </w:r>
            <w:r w:rsidRPr="00DA0537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N</w:t>
            </w:r>
          </w:p>
          <w:p w14:paraId="7AC11046" w14:textId="77777777" w:rsidR="00CE6794" w:rsidRPr="00DA0537" w:rsidRDefault="00CE6794" w:rsidP="00CE6794">
            <w:pPr>
              <w:pStyle w:val="af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A0537">
              <w:rPr>
                <w:rStyle w:val="b"/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30°7′38″</w:t>
            </w:r>
            <w:r w:rsidRPr="00DA0537">
              <w:rPr>
                <w:rFonts w:ascii="Times New Roman" w:hAnsi="Times New Roman" w:cs="Times New Roman"/>
                <w:color w:val="auto"/>
                <w:szCs w:val="24"/>
                <w:lang w:val="en-US"/>
              </w:rPr>
              <w:t>E</w:t>
            </w:r>
            <w:r w:rsidRPr="00DA0537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5B9A3462" w14:textId="77777777" w:rsidR="00CE6794" w:rsidRPr="00DA0537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 xml:space="preserve">Водоток - </w:t>
            </w:r>
            <w:r w:rsidRPr="00DA0537">
              <w:rPr>
                <w:rFonts w:ascii="Times New Roman" w:hAnsi="Times New Roman" w:cs="Times New Roman"/>
                <w:lang w:bidi="ru-RU"/>
              </w:rPr>
              <w:t>самотечной сети дождевой канализации,</w:t>
            </w:r>
            <w:r w:rsidRPr="00DA0537">
              <w:rPr>
                <w:rFonts w:ascii="Times New Roman" w:hAnsi="Times New Roman" w:cs="Times New Roman"/>
                <w:sz w:val="23"/>
                <w:szCs w:val="23"/>
              </w:rPr>
              <w:t xml:space="preserve">  р.Лахва, </w:t>
            </w:r>
          </w:p>
          <w:p w14:paraId="45D868A5" w14:textId="77777777" w:rsidR="00CE6794" w:rsidRPr="00DA0537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</w:p>
          <w:p w14:paraId="1A336201" w14:textId="77777777" w:rsidR="00CE6794" w:rsidRPr="00DA0537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д. Гуслище, бассейн</w:t>
            </w:r>
          </w:p>
          <w:p w14:paraId="40436E98" w14:textId="77777777" w:rsidR="00CE6794" w:rsidRPr="00DA0537" w:rsidRDefault="00CE6794" w:rsidP="00CE6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2835" w:type="dxa"/>
          </w:tcPr>
          <w:p w14:paraId="75F699D4" w14:textId="77777777" w:rsidR="00CE6794" w:rsidRPr="00DA0537" w:rsidRDefault="00CE6794" w:rsidP="00CE6794">
            <w:pPr>
              <w:rPr>
                <w:color w:val="auto"/>
              </w:rPr>
            </w:pPr>
            <w:r w:rsidRPr="00DA0537">
              <w:rPr>
                <w:color w:val="auto"/>
              </w:rPr>
              <w:t>Нефтепродукты,  мг/дм³</w:t>
            </w:r>
          </w:p>
        </w:tc>
        <w:tc>
          <w:tcPr>
            <w:tcW w:w="1667" w:type="dxa"/>
          </w:tcPr>
          <w:p w14:paraId="10784757" w14:textId="77777777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715588AE" w14:textId="4690E253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79695E43" w14:textId="3F47595A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5A5235A3" w14:textId="2F3BAB50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rFonts w:cs="Times New Roman"/>
                <w:color w:val="auto"/>
                <w:szCs w:val="24"/>
              </w:rPr>
              <w:t>0,3</w:t>
            </w:r>
          </w:p>
        </w:tc>
        <w:tc>
          <w:tcPr>
            <w:tcW w:w="850" w:type="dxa"/>
          </w:tcPr>
          <w:p w14:paraId="1EE08D73" w14:textId="49A90895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0,3</w:t>
            </w:r>
          </w:p>
        </w:tc>
        <w:tc>
          <w:tcPr>
            <w:tcW w:w="851" w:type="dxa"/>
          </w:tcPr>
          <w:p w14:paraId="279F4973" w14:textId="74BB15BE" w:rsidR="00CE6794" w:rsidRPr="00DA0537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0,3</w:t>
            </w:r>
          </w:p>
        </w:tc>
        <w:tc>
          <w:tcPr>
            <w:tcW w:w="850" w:type="dxa"/>
          </w:tcPr>
          <w:p w14:paraId="24D17DFF" w14:textId="483DFD27" w:rsidR="00CE6794" w:rsidRPr="00DA0537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DA0537">
              <w:rPr>
                <w:rFonts w:cs="Times New Roman"/>
                <w:color w:val="auto"/>
                <w:szCs w:val="24"/>
              </w:rPr>
              <w:t>0,3</w:t>
            </w:r>
          </w:p>
        </w:tc>
        <w:tc>
          <w:tcPr>
            <w:tcW w:w="709" w:type="dxa"/>
          </w:tcPr>
          <w:p w14:paraId="13DB627A" w14:textId="12BF345C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t>0,3</w:t>
            </w:r>
          </w:p>
        </w:tc>
        <w:tc>
          <w:tcPr>
            <w:tcW w:w="709" w:type="dxa"/>
          </w:tcPr>
          <w:p w14:paraId="55D685D3" w14:textId="4C486DA3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t>0,3</w:t>
            </w:r>
          </w:p>
        </w:tc>
        <w:tc>
          <w:tcPr>
            <w:tcW w:w="709" w:type="dxa"/>
          </w:tcPr>
          <w:p w14:paraId="0B60B329" w14:textId="11A2D33F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16" w:type="dxa"/>
          </w:tcPr>
          <w:p w14:paraId="7B662376" w14:textId="30FB3E93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t>0,3</w:t>
            </w:r>
          </w:p>
        </w:tc>
      </w:tr>
      <w:tr w:rsidR="00CE6794" w14:paraId="19FDADA5" w14:textId="186B6DDD" w:rsidTr="00D447C1">
        <w:tc>
          <w:tcPr>
            <w:tcW w:w="3119" w:type="dxa"/>
            <w:vMerge/>
            <w:vAlign w:val="center"/>
          </w:tcPr>
          <w:p w14:paraId="3B6B033B" w14:textId="77777777" w:rsidR="00CE6794" w:rsidRPr="00DA0537" w:rsidRDefault="00CE6794" w:rsidP="00CE6794">
            <w:pPr>
              <w:pStyle w:val="af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1367BCBD" w14:textId="77777777" w:rsidR="00CE6794" w:rsidRPr="00DA0537" w:rsidRDefault="00CE6794" w:rsidP="00CE6794">
            <w:pPr>
              <w:rPr>
                <w:color w:val="auto"/>
              </w:rPr>
            </w:pPr>
            <w:r w:rsidRPr="00DA0537">
              <w:rPr>
                <w:color w:val="auto"/>
              </w:rPr>
              <w:t>Взвешенные вещества, мг/дм³</w:t>
            </w:r>
          </w:p>
        </w:tc>
        <w:tc>
          <w:tcPr>
            <w:tcW w:w="1667" w:type="dxa"/>
          </w:tcPr>
          <w:p w14:paraId="0DC04B05" w14:textId="77777777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250AC6AD" w14:textId="56B622C4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297495BE" w14:textId="2460ACAB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851" w:type="dxa"/>
          </w:tcPr>
          <w:p w14:paraId="78A16B05" w14:textId="2BCCF271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63938637" w14:textId="0D25A700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851" w:type="dxa"/>
          </w:tcPr>
          <w:p w14:paraId="2D90DF4C" w14:textId="788458B4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850" w:type="dxa"/>
          </w:tcPr>
          <w:p w14:paraId="29D32EFE" w14:textId="084BE9F4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25BE8B96" w14:textId="2E8EC0E0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15E48ADE" w14:textId="358A1290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709" w:type="dxa"/>
          </w:tcPr>
          <w:p w14:paraId="1DE8E7BF" w14:textId="0CF6F934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  <w:tc>
          <w:tcPr>
            <w:tcW w:w="716" w:type="dxa"/>
          </w:tcPr>
          <w:p w14:paraId="6C6284D5" w14:textId="319C67B1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20,0</w:t>
            </w:r>
          </w:p>
        </w:tc>
      </w:tr>
      <w:tr w:rsidR="00CE6794" w:rsidRPr="00B518C0" w14:paraId="5ACC19F4" w14:textId="1A8EDF82" w:rsidTr="00D447C1">
        <w:tc>
          <w:tcPr>
            <w:tcW w:w="3119" w:type="dxa"/>
            <w:vMerge/>
            <w:vAlign w:val="center"/>
          </w:tcPr>
          <w:p w14:paraId="33FB569A" w14:textId="77777777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362C9C" w14:textId="77777777" w:rsidR="00CE6794" w:rsidRPr="00DA0537" w:rsidRDefault="00CE6794" w:rsidP="00CE6794">
            <w:pPr>
              <w:rPr>
                <w:color w:val="auto"/>
              </w:rPr>
            </w:pPr>
            <w:r w:rsidRPr="00DA0537">
              <w:rPr>
                <w:color w:val="auto"/>
              </w:rPr>
              <w:t>Водородный показатель (рН), ед. рН</w:t>
            </w:r>
          </w:p>
        </w:tc>
        <w:tc>
          <w:tcPr>
            <w:tcW w:w="1667" w:type="dxa"/>
          </w:tcPr>
          <w:p w14:paraId="555A2E45" w14:textId="77777777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14:paraId="7FADDF7C" w14:textId="1CF4D82A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4C6390C2" w14:textId="78158006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22B52DEE" w14:textId="6BDD4BEE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rFonts w:cs="Times New Roman"/>
                <w:color w:val="auto"/>
                <w:szCs w:val="24"/>
              </w:rPr>
              <w:t>6,5-8,5</w:t>
            </w:r>
          </w:p>
        </w:tc>
        <w:tc>
          <w:tcPr>
            <w:tcW w:w="850" w:type="dxa"/>
          </w:tcPr>
          <w:p w14:paraId="1BAFD9EE" w14:textId="635AF328" w:rsidR="00CE6794" w:rsidRPr="00DA0537" w:rsidRDefault="00CE6794" w:rsidP="00CE6794">
            <w:pPr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6,5-8,5</w:t>
            </w:r>
          </w:p>
        </w:tc>
        <w:tc>
          <w:tcPr>
            <w:tcW w:w="851" w:type="dxa"/>
          </w:tcPr>
          <w:p w14:paraId="44484A77" w14:textId="332F243E" w:rsidR="00CE6794" w:rsidRPr="00DA0537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DA0537">
              <w:rPr>
                <w:color w:val="auto"/>
              </w:rPr>
              <w:t>6,5-8,5</w:t>
            </w:r>
          </w:p>
        </w:tc>
        <w:tc>
          <w:tcPr>
            <w:tcW w:w="850" w:type="dxa"/>
          </w:tcPr>
          <w:p w14:paraId="245D8A41" w14:textId="328E28C7" w:rsidR="00CE6794" w:rsidRPr="00DA0537" w:rsidRDefault="00CE6794" w:rsidP="00CE6794">
            <w:pPr>
              <w:ind w:left="-98" w:right="-94"/>
              <w:jc w:val="center"/>
              <w:rPr>
                <w:color w:val="auto"/>
              </w:rPr>
            </w:pPr>
            <w:r w:rsidRPr="00DA0537">
              <w:rPr>
                <w:rFonts w:cs="Times New Roman"/>
                <w:color w:val="auto"/>
                <w:szCs w:val="24"/>
              </w:rPr>
              <w:t>6,5-8,5</w:t>
            </w:r>
          </w:p>
        </w:tc>
        <w:tc>
          <w:tcPr>
            <w:tcW w:w="709" w:type="dxa"/>
          </w:tcPr>
          <w:p w14:paraId="338D9CFB" w14:textId="79C30007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09" w:type="dxa"/>
          </w:tcPr>
          <w:p w14:paraId="31FA805A" w14:textId="48E4F8F7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09" w:type="dxa"/>
          </w:tcPr>
          <w:p w14:paraId="639CAF41" w14:textId="132FEF47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  <w:tc>
          <w:tcPr>
            <w:tcW w:w="716" w:type="dxa"/>
          </w:tcPr>
          <w:p w14:paraId="76214914" w14:textId="5842C66B" w:rsidR="00CE6794" w:rsidRPr="00DA0537" w:rsidRDefault="00CE6794" w:rsidP="00CE6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37">
              <w:rPr>
                <w:rFonts w:ascii="Times New Roman" w:hAnsi="Times New Roman" w:cs="Times New Roman"/>
                <w:sz w:val="24"/>
                <w:szCs w:val="24"/>
              </w:rPr>
              <w:t>6,5-8,5</w:t>
            </w:r>
          </w:p>
        </w:tc>
      </w:tr>
    </w:tbl>
    <w:p w14:paraId="630C9E80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296DD0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66B22F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CE8506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D209BF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CCEB09" w14:textId="77777777" w:rsidR="00CB1AA1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617B7B" w14:textId="77777777" w:rsidR="00CB1AA1" w:rsidRPr="00B518C0" w:rsidRDefault="00CB1AA1" w:rsidP="003E01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161"/>
      </w:tblGrid>
      <w:tr w:rsidR="00B63C19" w:rsidRPr="000E4055" w14:paraId="182205E1" w14:textId="77777777" w:rsidTr="00BF374D">
        <w:trPr>
          <w:trHeight w:val="702"/>
        </w:trPr>
        <w:tc>
          <w:tcPr>
            <w:tcW w:w="16161" w:type="dxa"/>
            <w:shd w:val="clear" w:color="000000" w:fill="FFFFFF"/>
            <w:vAlign w:val="center"/>
          </w:tcPr>
          <w:p w14:paraId="2FCAF4E7" w14:textId="77777777" w:rsidR="00B63C19" w:rsidRPr="00A378D7" w:rsidRDefault="00B63C19" w:rsidP="009F194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bookmarkStart w:id="24" w:name="Par691"/>
            <w:bookmarkEnd w:id="24"/>
          </w:p>
        </w:tc>
      </w:tr>
      <w:tr w:rsidR="008B2206" w:rsidRPr="00904A49" w14:paraId="1BDE449A" w14:textId="77777777" w:rsidTr="008B2206">
        <w:trPr>
          <w:trHeight w:val="702"/>
        </w:trPr>
        <w:tc>
          <w:tcPr>
            <w:tcW w:w="16161" w:type="dxa"/>
            <w:shd w:val="clear" w:color="000000" w:fill="FFFFFF"/>
            <w:vAlign w:val="center"/>
          </w:tcPr>
          <w:tbl>
            <w:tblPr>
              <w:tblW w:w="16019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3402"/>
              <w:gridCol w:w="708"/>
              <w:gridCol w:w="3403"/>
              <w:gridCol w:w="851"/>
              <w:gridCol w:w="1843"/>
              <w:gridCol w:w="993"/>
              <w:gridCol w:w="993"/>
              <w:gridCol w:w="993"/>
              <w:gridCol w:w="1134"/>
              <w:gridCol w:w="851"/>
            </w:tblGrid>
            <w:tr w:rsidR="008B2206" w:rsidRPr="000E4055" w14:paraId="2C417871" w14:textId="77777777" w:rsidTr="00A90F6B">
              <w:trPr>
                <w:trHeight w:val="454"/>
              </w:trPr>
              <w:tc>
                <w:tcPr>
                  <w:tcW w:w="16019" w:type="dxa"/>
                  <w:gridSpan w:val="11"/>
                  <w:shd w:val="clear" w:color="000000" w:fill="FFFFFF"/>
                  <w:vAlign w:val="center"/>
                  <w:hideMark/>
                </w:tcPr>
                <w:p w14:paraId="37C438CF" w14:textId="77777777" w:rsidR="008B2206" w:rsidRDefault="008B2206" w:rsidP="00A90F6B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A378D7">
                    <w:rPr>
                      <w:rFonts w:ascii="Cambria" w:hAnsi="Cambria"/>
                      <w:b/>
                      <w:color w:val="000000"/>
                    </w:rPr>
                    <w:lastRenderedPageBreak/>
                    <w:t>VII. Охрана атмосферного воздуха</w:t>
                  </w:r>
                </w:p>
                <w:p w14:paraId="7DC4311E" w14:textId="77777777" w:rsidR="008B2206" w:rsidRPr="00134E50" w:rsidRDefault="008B2206" w:rsidP="00A90F6B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18"/>
                      <w:szCs w:val="18"/>
                    </w:rPr>
                  </w:pPr>
                </w:p>
                <w:p w14:paraId="6A9D3685" w14:textId="77777777" w:rsidR="008B2206" w:rsidRPr="0029009D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29009D">
                    <w:rPr>
                      <w:rFonts w:ascii="Cambria" w:hAnsi="Cambria"/>
                      <w:b/>
                      <w:color w:val="000000"/>
                    </w:rPr>
                    <w:t>Параметры источников выбросов</w:t>
                  </w:r>
                </w:p>
              </w:tc>
            </w:tr>
            <w:tr w:rsidR="008B2206" w:rsidRPr="000E4055" w14:paraId="788E3799" w14:textId="77777777" w:rsidTr="00A90F6B">
              <w:trPr>
                <w:trHeight w:val="193"/>
              </w:trPr>
              <w:tc>
                <w:tcPr>
                  <w:tcW w:w="16019" w:type="dxa"/>
                  <w:gridSpan w:val="11"/>
                  <w:shd w:val="clear" w:color="000000" w:fill="FFFFFF"/>
                  <w:vAlign w:val="center"/>
                  <w:hideMark/>
                </w:tcPr>
                <w:p w14:paraId="66B63EA5" w14:textId="77777777" w:rsidR="008B2206" w:rsidRPr="00A378D7" w:rsidRDefault="008B2206" w:rsidP="00A90F6B">
                  <w:pPr>
                    <w:jc w:val="right"/>
                    <w:rPr>
                      <w:rFonts w:ascii="Cambria" w:hAnsi="Cambria"/>
                      <w:bCs/>
                      <w:color w:val="000000"/>
                    </w:rPr>
                  </w:pPr>
                  <w:r w:rsidRPr="00A378D7">
                    <w:rPr>
                      <w:rFonts w:ascii="Cambria" w:hAnsi="Cambria"/>
                      <w:color w:val="000000"/>
                    </w:rPr>
                    <w:t>Таблица 14</w:t>
                  </w:r>
                </w:p>
              </w:tc>
            </w:tr>
            <w:tr w:rsidR="008B2206" w:rsidRPr="000E4055" w14:paraId="1C02C28D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F7EBDC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201363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94AD3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C5BEE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3A102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328B1072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69B46368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EE6C9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C8E71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5688CB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CA9E00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C4010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D28C63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60A55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74E71F47" w14:textId="77777777" w:rsidTr="00A90F6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56746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BC9BA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AB9E98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01A04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22DB67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47D0FC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295A3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75F360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06812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96198D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5F0246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065408F7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7DD8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EB66A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CEEFB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CFE6E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DACD9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0DFC3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9276A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DF550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CE2F1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F1194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63EBA6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962DA3" w14:paraId="549E438A" w14:textId="77777777" w:rsidTr="00A90F6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88E0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1274A1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Закрытое акционерное общество </w:t>
                  </w:r>
                  <w:r w:rsidRPr="00E5595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«</w:t>
                  </w:r>
                  <w:r w:rsidRPr="001274A1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Серволюкс Агро</w:t>
                  </w:r>
                  <w:r w:rsidRPr="00E5595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</w:tr>
            <w:tr w:rsidR="008B2206" w:rsidRPr="006B08B6" w14:paraId="38850134" w14:textId="77777777" w:rsidTr="00A90F6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1F58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«Бройлерный цех №1» (Могилевская область, Могилевский район, Дашковский с/с, аг.Межисетки)</w:t>
                  </w:r>
                </w:p>
              </w:tc>
            </w:tr>
            <w:tr w:rsidR="008B2206" w:rsidRPr="006B08B6" w14:paraId="12800E20" w14:textId="77777777" w:rsidTr="00A90F6B">
              <w:trPr>
                <w:trHeight w:val="75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BF47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0159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2E6B7F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Комбикормовый цех. Приемный бункер гранулированных кормов (завальная яма).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DEC10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A0E85E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FF0D2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A7808F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Циклон батарейный 4БЦШ-500 (1 ступень)</w:t>
                  </w:r>
                </w:p>
                <w:p w14:paraId="32FBB20F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А-4/0159/1С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EAC78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F6982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0,063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3917D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3977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E6E22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4C8358C6" w14:textId="77777777" w:rsidTr="00A90F6B">
              <w:trPr>
                <w:trHeight w:val="665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AAAE9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F82C26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Комбикормовый цех. Конвейер Т-40. Нория Н1-100.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2731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C6FA0C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73886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43F245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Циклон батарейный 4БЦШ-400 (1 ступень)</w:t>
                  </w:r>
                </w:p>
                <w:p w14:paraId="48B1EC4D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А-3/0160/1С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C3186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42,1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8BAD0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0,043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7A241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C7367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81180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79C92E9" w14:textId="77777777" w:rsidTr="00A90F6B">
              <w:trPr>
                <w:trHeight w:val="69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F17F6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1FD64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Строительный цех. Деревообрабатывающий участок. Деревообрабатывающие станки.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52D7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147CFC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0BA18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403A37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 xml:space="preserve">Циклон батарейный ЦН-11-800 (1 ступень) </w:t>
                  </w:r>
                </w:p>
                <w:p w14:paraId="41063416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6"/>
                      <w:szCs w:val="16"/>
                    </w:rPr>
                    <w:t>А-5/0162/1С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08FD3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E817C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E5087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8332B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0,094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3CB29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517CB074" w14:textId="77777777" w:rsidTr="00A90F6B">
              <w:trPr>
                <w:trHeight w:val="41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BCF41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0164/1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ED3BE0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Котлы водогрейные Vitomax 200-LW (2 ед.). Нагрузка 1,2 МВт (природный газ).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1EBD3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4DD3B4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BF695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3A383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8B02E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FA190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9DF5B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E8F3E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E0DC9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0E939E17" w14:textId="77777777" w:rsidTr="00A90F6B">
              <w:trPr>
                <w:trHeight w:val="362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78A332C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BDA0171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76197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BB42F8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4F70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86176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3C529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39169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2561D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2883E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57F66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57923E26" w14:textId="77777777" w:rsidTr="00A90F6B">
              <w:trPr>
                <w:trHeight w:val="47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0248A5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0164/2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4DBBEA4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Котлы водогрейные Vitomax 200-LW (2 ед.). Нагрузка 2,4 МВт (природный газ).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2D524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BB1AB4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FC573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AA9B2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0E9CD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3484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0,087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19C9B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5BD16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7D8CD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465B5DD2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0670A4E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C03054A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EEAF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C1C7F5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20A73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BCD9E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01593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C8A2C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1928D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40D90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D2FDB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7A26F350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A2B182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0164/3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24997D6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Участок приготовления мясокостной муки. Котельная. Котлы водогрейные Vitomax 200-LW (2 ед.) (резервное топливо-дизельное).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52AB2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7D0323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EE14E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A3DA4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FA787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EB50E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0,266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C980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1D92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0,266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2E584D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0961E3C2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3514CE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0FF47A8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6CAB6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0703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F98C06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Бенз/а/пирен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DC62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26B4E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F6143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72AB8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2BCF5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BECA6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686E7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48F344D5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B6B42E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CF14419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E39D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0124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8CCC63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Кадмий и его соединения (в пересчете на кадмий)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89B40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CD388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FD884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61D65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68E3E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C1CE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0,000001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EC9A9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2F2558D2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7A47F2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CAE40CD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F8BF3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0184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CC19B6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Свинец и его неорганические соединения (в пересчете на свинец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03439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43F39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E56AA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3997B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0,000068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7DCB1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E48D5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0,000068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90E281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06BBDCED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6CD2F0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891147A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CB615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630CD9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Сера диоксид (ангидрид сернистый, сера (IV) 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F08F1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D40E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A099B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35692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105F7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2C1DD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82B73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5C942B6C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017340E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534F39F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73026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2F71D3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2E67A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4BF7E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72C25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95965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B627B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1E0DE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207B41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0E4055" w14:paraId="5F06DB82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52A500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90D7E0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B6954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8983A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8CAD15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73D8CB94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5D213F58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1FF60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2F12C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F170FB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882898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A4023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CB4E4A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8742F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27D8155A" w14:textId="77777777" w:rsidTr="00A90F6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87FA9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A57B12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6F6A49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4D3907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919875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92B552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42C528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927C7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BE3234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98E596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AC662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672C5AA1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B7EB1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C2E9E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94629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97179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1DD4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43585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1EAF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C0A16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D074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0DB36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A7F9F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0FDA496C" w14:textId="77777777" w:rsidTr="00A90F6B">
              <w:trPr>
                <w:trHeight w:val="40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B9DC8A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0165/1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F27734D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Котлы паровые Vitomax 200-HS (3 ед.). Паропроизводительность 2 т/час.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7F398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CDA5E3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1CCC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8F96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84D6D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32913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FA54D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95456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A94219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29F642E9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43F6F5A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09FB599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06899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DA66D7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A803E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AB48F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1A98C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3BF7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B61D4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8D811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69EECF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2DECE3BD" w14:textId="77777777" w:rsidTr="00A90F6B">
              <w:trPr>
                <w:trHeight w:val="431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771A36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0165/2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D97BB69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Котлы паровые Vitomax 200-HS (3 ед.). Паропроизводительность 4 т/час.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FD55B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CDBAD2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8501B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A0049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DC6A9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112,4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F2385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0,204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68236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229F9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519C7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E701E66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3E9A751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5C4D093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8284D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304751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2C9BE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65F6E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BF1EF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14CCE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051FC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A0936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9445B5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F6AEDB0" w14:textId="77777777" w:rsidTr="00A90F6B">
              <w:trPr>
                <w:trHeight w:val="90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AFF1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0178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287BCE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Насосная станция хранения резервного топлива. Горизонтальный наземный резервуар хранения дизельного топлива (50 м3).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226A1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2754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C2561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Углеводороды предельные алифатического ряда С11-С19 (алканы)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42E93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F98779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CEF21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2B357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AF553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6545A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2CBD6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09A303B5" w14:textId="77777777" w:rsidTr="00A90F6B">
              <w:trPr>
                <w:trHeight w:val="90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2D478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0181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1E415D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Цех убоя и переработки птицы. Участок навеса и убоя птицы. Линия навеса птицы.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BE6A8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095312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C4C2D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728758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 xml:space="preserve">Установка обеспыливания Unicell серии C-10-90 (1 cтупень) </w:t>
                  </w:r>
                </w:p>
                <w:p w14:paraId="5EBF1661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А-1/0181/1Ф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CA782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70661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09EFE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453F7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9FB9A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1BCDCC14" w14:textId="77777777" w:rsidTr="00A90F6B">
              <w:trPr>
                <w:trHeight w:val="427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DD1F2C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0187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A5B5C5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Ремонтно-механический цех. Котельная. Котлы водогрейные газовые Vitoplex 200 SX2 (2 ед.)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F32BB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E19DDF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722E1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5EACB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143D8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64,6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89FAB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6392D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0659C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4AF7FF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0769B1CE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11AD376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D2F388C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99352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997216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BA8A1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4F5A0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3CE28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CB532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1A72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B7696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0,013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B53582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7DD42D09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CD6D2F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0188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8678712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Ремонтно-механический цех. Сварочно-слесарный участок. Сварочный пост. Сварочные аппараты (полуавтоматы, инверторы, выпрямители) (5 ед.) (МВС).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5B2C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994693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Азот (IV) оксид (азота диоксид)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35690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0AA2B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10D4F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C5FD9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9D594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75C13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825A7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5429CFE7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FD0B4D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4B79991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8B1F3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3AB05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8BEE7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493F6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120DF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F65E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E4EAD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316F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651D8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D855535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319BC4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D5947E2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27A39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BC70EA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44814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21149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20498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1F4B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05280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DD8CF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75428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218975BF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F22C63D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41C1941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01BFA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0342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218EC7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Фтористые газообразные соединения (в пересчете на фтор): гидрофторид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6F5BE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25B78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FEDDF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5DC0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26616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730E4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F852B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037F3373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176D64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0189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70692D2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Ремонтно-механический цех. Сварочно-слесарный участок. Газобаллонный пост резки (пропан-бутан, кислород) Металлообрабатывающие станки (4 ед.). (ОВС).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3B4AE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B50D6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Азот (IV) оксид (азота диоксид)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D01CE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F2C19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FA4DC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65F1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FA33F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A78EC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1E17A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5524CDFD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1E56FF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A04F827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B0A41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9401D6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1755C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42370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46579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9C323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3E9FB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835EB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D4935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10BE53D0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F400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8DDBA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6F32F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2F416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5ADF5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36BCE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AFCB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BE7EF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193B7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C3D5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9A3A6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3C4FAAF4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A20B5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9A9620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Инкубатор. Котельная. Котлы водогрейные газовые Vitoplex 200 SX2 (2 ед.).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7E0B0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7A480F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2B67F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3FC2E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24C16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1D649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A7CCB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65719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6C41B1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7C8570AE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75E2091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11430EB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583D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F61C2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16587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4BE8C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2CF7B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2761B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DCCBE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88152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3A0025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0E4055" w14:paraId="26C7E46C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40B734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10043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33D0E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E2CB9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AA5D17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79C21C62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57AA6593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92D0C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6088C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6C51B9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8803B7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0377B2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13B6F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5DF5C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019D323D" w14:textId="77777777" w:rsidTr="00A90F6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079E8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5990F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1BFB9F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90E812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239DD5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6ABD0F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E3C9A2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B15E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434442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9E8AFE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47052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36D5A0BD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9D00D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34FD4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E6AB8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5037B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76F64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D2A04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5C0DF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8FFFA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4FF52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7D7FB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99441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27E33F1C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C8434A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6E5854C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Ветеринарная служба. Котельная. Котлы водогрейные газовые Vitoplex 200 SX2 (2 ед.).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3794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3B199F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52BBD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FDAB4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9FCFA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ED265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E56D5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A16FB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486F5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4107666F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3F8CFFD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B500D4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1B2E7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D38AB7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7D5A6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013B8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550F9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440F7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12FD0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81245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25B3B8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61B9B9A6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3F1999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69E6449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Административно-хозяйственная часть. Котельная. Котел водогрейный газовый Vitocrossal 300.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7A3F5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DC4844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CD2ED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8BF68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7C967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A4564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8DAFF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A5557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CCD0EB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129624D6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D14003B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35992A0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5AF0F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DC3DA2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351EE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F86D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13E64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76104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5B4F8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05EE4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93725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1A368B73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50FE64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E013483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Административно-хозяйственная часть. Котельная. Котел водогрейный газовый Vitocrossal 300.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486AD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36BD0D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FF6F7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65117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5BA9C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8DA6F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4C145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B65FE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89B6C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1357C002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07E5D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897A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43096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CC8676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4F591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19F43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ABD8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06562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2351F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0CFF2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A51D0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654B186F" w14:textId="77777777" w:rsidTr="00A90F6B">
              <w:trPr>
                <w:trHeight w:val="289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DC91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9842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Кафе "Межисетки".  Шкафы жарочно-пекарские (2 ед.).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E08AF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1061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40E12F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Этанол (этиловый спирт)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0B704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E0754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00AA5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4B61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B217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DFD59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11789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E6B8088" w14:textId="77777777" w:rsidTr="00A90F6B">
              <w:trPr>
                <w:trHeight w:val="359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F5384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0205/1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7D19D1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Котел паровой Vitomax 200-HS. Паропроизводительность 3 т/час.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443D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BB4B92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4F105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33579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B4F2B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D0E1D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74391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BEEE3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C66DB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36B5619" w14:textId="77777777" w:rsidTr="00A90F6B">
              <w:trPr>
                <w:trHeight w:val="362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D2EE20E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AA32EA5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4137A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00AEA0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38095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CC1B6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456BD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46A38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FCEB2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D71BD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2535ED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6CD4375" w14:textId="77777777" w:rsidTr="00A90F6B">
              <w:trPr>
                <w:trHeight w:val="344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7D2C2B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0205/2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B83D053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Участок приготовления мясокостной муки. Котельная. Котел паровой Vitomax 200-HS. Паропроизводительность 6 т/час.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DBD9B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3B3776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CB93E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F56C7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4FEF8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68,6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A4A1A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DB33F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68,6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64E3C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82C50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1885E253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BA1B5E5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5CBFC98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A603F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430FD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0854B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6E58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BFEE8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2E179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4AF8C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37DC9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1659F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0EA890FF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48473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0208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E10A9B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 (мех. двор).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60BF4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9751B3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26155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0EB314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8F0B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3860C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E544C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8D413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0BC59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71329FDE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CF376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0209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8DC0DC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 (инкубатор).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2CB2B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D17EAF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F5D5B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15AF84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FB3E7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97F0B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FB3B2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1945B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949C0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01DB1900" w14:textId="77777777" w:rsidTr="00A90F6B">
              <w:trPr>
                <w:trHeight w:val="87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2BF3F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C4A4A" w14:textId="77777777" w:rsidR="008B2206" w:rsidRPr="006B08B6" w:rsidRDefault="008B2206" w:rsidP="00A90F6B">
                  <w:pPr>
                    <w:ind w:left="-108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 (вет. блок).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FACBC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6780E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91D4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75BE5C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14896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E897F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1B1E0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5B9B9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6D517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6BBE1E20" w14:textId="77777777" w:rsidTr="00A90F6B">
              <w:trPr>
                <w:trHeight w:val="829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5AD58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0211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BDEB7E" w14:textId="77777777" w:rsidR="008B2206" w:rsidRPr="006B08B6" w:rsidRDefault="008B2206" w:rsidP="00A90F6B">
                  <w:pPr>
                    <w:ind w:left="-108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 (АБК).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0016A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71718F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1E6EF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92D976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AD496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5BD7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2A8B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2E710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B40F5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0E4055" w14:paraId="4E5BB51A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6AC6E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61ED12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D0C82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9B0FE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DF04C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1DB89C95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326674DD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3F906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93466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019B0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E6209F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7E49A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DB8579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9C4096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47E0A46B" w14:textId="77777777" w:rsidTr="00A90F6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9E08D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C70A8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EBF419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00441D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41EEFD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7A53AC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E8DFC0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DCA2A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592C66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091A52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43B0C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2B4B6CA9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10819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47C30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1219E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792A8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626FC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6768E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31566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CD062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73259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752C7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82760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043B503C" w14:textId="77777777" w:rsidTr="00A90F6B">
              <w:trPr>
                <w:trHeight w:val="827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94609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0212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4B6357" w14:textId="77777777" w:rsidR="008B2206" w:rsidRPr="006B08B6" w:rsidRDefault="008B2206" w:rsidP="00A90F6B">
                  <w:pPr>
                    <w:ind w:left="-108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Газорегуляторный пункт №2.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2EE79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762273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149D3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E16EDA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66698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EA383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7B018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F65B5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1A83B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36638063" w14:textId="77777777" w:rsidTr="00A90F6B">
              <w:trPr>
                <w:trHeight w:val="825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81B7F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0213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7BFC23" w14:textId="77777777" w:rsidR="008B2206" w:rsidRPr="006B08B6" w:rsidRDefault="008B2206" w:rsidP="00A90F6B">
                  <w:pPr>
                    <w:ind w:left="-108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Газорегуляторный пункт №1.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4B08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7598A3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6DA4B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55ECDC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6C739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9C10A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37763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BEE18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DE4E0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7CCB88C6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4131C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1E8025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Участок приготовления мясокостной муки. Термическое отделение. Сепаратор. Бункер для отходов. Фасовочная машина. Измельчитель. (ОВС).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26ECC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563FE5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DE177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374A49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29976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A13B4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6CFBE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07805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0,003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D44E4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32CFD893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4B20B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0493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331860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Участок приготовления мясокостной муки. Термическое отделение. Загрузочные горловины выпарных котлов КО6" мод. 8500 (3 ед.). (МВС).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3AD31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C03C3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D312A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7F5022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31FC6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AD8D6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798C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4C6EF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E49084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0FD1BC13" w14:textId="77777777" w:rsidTr="00A90F6B">
              <w:trPr>
                <w:trHeight w:val="902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B4432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0494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807759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Участок приготовления мясокостной муки. Термическое отделение. Разгрузочные горловины выпарных котлов КО6" мод. 8500 (3 ед.). (МВС).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6F5EC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94FDFE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E0EE8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2BE1F4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87FB7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C8174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318DB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1611D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B79B6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22661F0B" w14:textId="77777777" w:rsidTr="00A90F6B">
              <w:trPr>
                <w:trHeight w:val="902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28EFD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0495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58A6E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Участок приготовления мясокостной муки. Термическое отделение. Загрузочная горловина выпарного котла "Batchcooker" мод. 16000. Разгрузочная горловина выпарного котла "Batchcooker" мод. 16000. (МВС).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1C85E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492CD5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49B94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55A0BA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03C16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208C3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F684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141D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587B63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3DC4A4D4" w14:textId="77777777" w:rsidTr="00A90F6B">
              <w:trPr>
                <w:trHeight w:val="475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C1B24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0496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E119FF" w14:textId="77777777" w:rsidR="008B220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Участок приготовления мясокостной муки. Термическое отделение. Бункер-охладитель.</w:t>
                  </w:r>
                </w:p>
                <w:p w14:paraId="6C80D43C" w14:textId="77777777" w:rsidR="008B220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  <w:p w14:paraId="25AF1B10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ADFCF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CE8CDD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EBAC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510D0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Циклон 11-800 (1 ступень) А-2/0496/1С</w:t>
                  </w:r>
                </w:p>
                <w:p w14:paraId="036CEAF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E7BB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5C021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9804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4A0B2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9B241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0E4055" w14:paraId="33D23D12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43960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49E1FB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6F264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1D938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B12197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7A629A9C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3984AC22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7DB2A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CA09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E8AEF9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8D4732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F1209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7CB32C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F2892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5B40DB86" w14:textId="77777777" w:rsidTr="00A90F6B">
              <w:trPr>
                <w:trHeight w:val="8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CC5DB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33BBE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BD3E67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0FBDF3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F6E686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F674F4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1790D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DBB57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C8EDB9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48216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0F627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7DFCF0B1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32864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5679D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8DB08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B93EE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FB97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6A693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522C4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7A8C5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65F36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380A3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EDB31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0CD53F4F" w14:textId="77777777" w:rsidTr="00A90F6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AA6F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b/>
                      <w:bCs/>
                      <w:sz w:val="22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«Бройлерный цех №2» (Могилевская область, Могилевский район, Дашковский с/с, аг.Межисетки)</w:t>
                  </w:r>
                </w:p>
              </w:tc>
            </w:tr>
            <w:tr w:rsidR="008B2206" w:rsidRPr="006B08B6" w14:paraId="0F715759" w14:textId="77777777" w:rsidTr="00A90F6B">
              <w:trPr>
                <w:trHeight w:val="321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BEA75D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0381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CB89A05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Бройлерный цех №2. Котельная АХЧ. Котел водогрейный газовый Vitoplex 100 PV1.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F979A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BD9CBE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2F62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AC4F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02D61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79,7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B866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BFB55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9BE28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4E49C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6170EEDA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A30B512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99F2ED0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D388A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2F27A4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10B3C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D435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9D31F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9327D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6C9C7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BBDCB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0E737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0B9715A8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48811B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0382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31D52C2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Бройлерный цех №2. Котельная АХЧ. Котел водогрейный газовый Vitoplex 100 PV1.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FCA0D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B21837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57C8D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C128F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4E4AE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9D37D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7439D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DB441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D1257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65D4BCB4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E269630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95C8634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955FC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87CB1B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8789A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B9748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B8789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659D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E1A76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DF345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DE8C4D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7F42D78E" w14:textId="77777777" w:rsidTr="00A90F6B">
              <w:trPr>
                <w:trHeight w:val="46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D58399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0383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CA6BE96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Бройлерный цех №2. Дезблок. Котельная. Котлы водогрейные газовые Vitodens 200-W WBC2 (2 ед.). Котел водогрейный газовый Vitodens 200-W B2HA.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A3AB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DB3721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DEACC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9631B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FD3B6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80,1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BB72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0F295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B2C3D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0F7D33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8B2206" w:rsidRPr="006B08B6" w14:paraId="12ABD2EA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2544E1C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74554D3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D3F58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EEB79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1C5A0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B7571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450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33F8F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3A198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F336C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8A24A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8B2206" w:rsidRPr="006B08B6" w14:paraId="371F941A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C704B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0519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0DCD88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92B27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D4A9A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7DA7F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A173F6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EA9E4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C6D19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2CEB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A0316B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94BCE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1890C0DA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818D7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0520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1D479A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50C75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FB6FAC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F8265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E410C2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638F9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882E4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544B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0B282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0F648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4688CA08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43200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0521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303BD5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740FF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94D89B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6B1C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1E5EA1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2129B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49580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C2A72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93A69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6AB40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177DBF1E" w14:textId="77777777" w:rsidTr="00A90F6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BB60D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b/>
                      <w:bCs/>
                      <w:sz w:val="22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«Бройлерный цех №3» (Могилевская область, Могилевский район, Дашковский с/с, д.Новоселки)</w:t>
                  </w:r>
                </w:p>
              </w:tc>
            </w:tr>
            <w:tr w:rsidR="008B2206" w:rsidRPr="006B08B6" w14:paraId="64D47526" w14:textId="77777777" w:rsidTr="00A90F6B">
              <w:trPr>
                <w:trHeight w:val="405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E19942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0771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656579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Бройлерный цех №3. Котельная. Котел водогрейный газовый Vitoplex 100 PV1.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6C16F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BB233B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436C2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99906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449C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68,8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273F84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BC590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07CF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B61F1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F8605DB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59F15EF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3195795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4195D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1F3BF8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4C6D3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07965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1ECDD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24,7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CB62DC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9C5CC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A0036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AE65D8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51F37AFA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9B7C1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0772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EF4A73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Бройлерный цех №3. Котельная. Котел водогрейный газовый Vitoplex 100 PV1.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C0DF6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4718C7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8E8A7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63FBE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C2ED7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69,9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1C91F9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18C99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A47F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A7018D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5A4E9EF8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4C1B34C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608225C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1ADC4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70E3FF" w14:textId="77777777" w:rsidR="008B220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  <w:p w14:paraId="0E81FDEB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F6DD9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9FACB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B0DD0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1CA13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0EFD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DD6AD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F577C75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0E4055" w14:paraId="052CA5AB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3583B6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0A9B02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E976E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83CB0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105AC0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32767328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19A261F9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DC465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2904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E5E17D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084F40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D53819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D5D5A5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720E7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343C1FFA" w14:textId="77777777" w:rsidTr="00A90F6B">
              <w:trPr>
                <w:trHeight w:val="558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5466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BAB90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A2D8B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921712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BE4D5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D68A4F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84C4C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7CE19B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E7A158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2582FD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EEB77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68E32ECD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A39B4E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89BED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6C726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6E263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BC364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7A89F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0BE2E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DBD9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304B96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D096A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2F6FD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0BCDA8B6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874D2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0773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A8CE54" w14:textId="77777777" w:rsidR="008B2206" w:rsidRPr="006B08B6" w:rsidRDefault="008B2206" w:rsidP="00A90F6B">
                  <w:pPr>
                    <w:ind w:left="-105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Бройлерный цех №3. Слесарная мастерская. Заточной станок (øабр. круга 150 мм). (Общеобменная вытяжная система вентиляции из верхней зоны).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0046A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A36236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FBA0E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580B31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B231C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2BF350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22061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4FE1B6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893090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6CAB58B8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E01D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0778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289580" w14:textId="77777777" w:rsidR="008B2206" w:rsidRPr="006B08B6" w:rsidRDefault="008B2206" w:rsidP="00A90F6B">
                  <w:pPr>
                    <w:ind w:left="-105"/>
                    <w:jc w:val="both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Бройлерный цех №3. Помещение мойки и дезинфекции тары. Машина мойки ящиков. (Местная вытяжная система вентиляции из рабочей зоны установки).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FC42F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2902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A1D40C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Твердые частицы суммарно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50B3C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0E27A4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13C7E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E980A1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F8567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8E5CA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345B9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0A55A3E4" w14:textId="77777777" w:rsidTr="00A90F6B">
              <w:trPr>
                <w:trHeight w:val="846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77E0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0780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29F39B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737C3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703972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58957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BDCC4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01047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1480E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A2D31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88449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BD042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6353C6C2" w14:textId="77777777" w:rsidTr="00A90F6B">
              <w:trPr>
                <w:trHeight w:val="312"/>
              </w:trPr>
              <w:tc>
                <w:tcPr>
                  <w:tcW w:w="16019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7D132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«Очистные сооружения» (Могилевская область, Могилевский район, Дашковский с/с, 22)</w:t>
                  </w:r>
                </w:p>
              </w:tc>
            </w:tr>
            <w:tr w:rsidR="008B2206" w:rsidRPr="006B08B6" w14:paraId="27EAD6F4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FFCDE4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2E8803E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Цех водоснабжения и канализации. Участок очистки сточных вод. Котельная. Котлы водогрейные Vitoplex 200 SX2 (2 ед.).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8CAFA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0301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3C61ED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Азот (IV) оксид (азота оксиды)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85B87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0247F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903C1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5E9C1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96243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F875B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C8297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30BC1439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7450EA0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F4F14F9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E4703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0337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B2E7EB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Углерод оксид (окись углерода, угарный газ)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7803B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32E85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08CE5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E0ACE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5711A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4E3DA3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9F98F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B2206" w:rsidRPr="006B08B6" w14:paraId="70FD9E38" w14:textId="77777777" w:rsidTr="00A90F6B">
              <w:trPr>
                <w:trHeight w:val="284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0960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668D47A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Цех водоснабжения и канализации. Участок очистки сточных вод. Производственный корпус. Барабанный щелевой фильтр .Флотатор №1. Селектор. Флотатор №2. Накопительные резервуары (2 ед.). Напорные фильтры (3 ед.). Установка обеззараживания воды. Центрифуга-декантер для обезвоживания осадка сточных вод.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AC13CE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808440" w14:textId="77777777" w:rsidR="008B2206" w:rsidRPr="00F21AD9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5E70DA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1C40BA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EBD7C4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C15CE2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152C68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55779C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2DA6FBD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34CFD29A" w14:textId="77777777" w:rsidTr="00A90F6B">
              <w:trPr>
                <w:trHeight w:val="284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BAE26" w14:textId="77777777" w:rsidR="008B2206" w:rsidRPr="006B08B6" w:rsidRDefault="008B2206" w:rsidP="00A90F6B">
                  <w:pPr>
                    <w:jc w:val="center"/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4BF8B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752C3B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2ED3A3" w14:textId="77777777" w:rsidR="008B2206" w:rsidRPr="00F21AD9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79E5F6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77EEB9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0E1FAD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E1FBF9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8C6E46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6F6613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AB9715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021D853" w14:textId="77777777" w:rsidTr="00A90F6B">
              <w:trPr>
                <w:trHeight w:val="284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CF2CD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0504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83E92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55AA8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F39CEB" w14:textId="77777777" w:rsidR="008B2206" w:rsidRPr="00F21AD9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D7E4EC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760DD2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FD1431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FC9302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A0B3A2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1803BA" w14:textId="77777777" w:rsidR="008B2206" w:rsidRPr="00F21AD9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53C10C" w14:textId="77777777" w:rsidR="008B2206" w:rsidRPr="00F21AD9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F21AD9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04FFA05F" w14:textId="77777777" w:rsidTr="00A90F6B">
              <w:trPr>
                <w:trHeight w:val="284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74E8BA" w14:textId="77777777" w:rsidR="008B2206" w:rsidRPr="006B08B6" w:rsidRDefault="008B2206" w:rsidP="00A90F6B">
                  <w:pPr>
                    <w:jc w:val="center"/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11C15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6F3CC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7B6E64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46D2D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1333C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B669E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09B27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12AB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A0AF5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74201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3CDEB66E" w14:textId="77777777" w:rsidTr="00A90F6B">
              <w:trPr>
                <w:trHeight w:val="28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B80EB6" w14:textId="77777777" w:rsidR="008B2206" w:rsidRPr="006B08B6" w:rsidRDefault="008B2206" w:rsidP="00A90F6B"/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950C7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3CDB6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B8E018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79D9F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AC1CD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DA656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70F45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5A71D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CF175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BEEED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2739FA56" w14:textId="77777777" w:rsidTr="00A90F6B">
              <w:trPr>
                <w:trHeight w:val="284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09767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0506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3CC7D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98B5E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86EDE8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19D5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DE1E6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41ECF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2D013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93CBD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00719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12906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DC22557" w14:textId="77777777" w:rsidTr="00A90F6B">
              <w:trPr>
                <w:trHeight w:val="28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457CF2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74999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2F4BD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7C9DF1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C3FAB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7557D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B73FB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138E2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40EC4B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B5E4C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1626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2263A017" w14:textId="77777777" w:rsidTr="00A90F6B">
              <w:trPr>
                <w:trHeight w:val="284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1F7AE3" w14:textId="77777777" w:rsidR="008B2206" w:rsidRPr="006B08B6" w:rsidRDefault="008B2206" w:rsidP="00A90F6B">
                  <w:pPr>
                    <w:jc w:val="center"/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0507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A08BD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EE364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5A9FE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7771C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5C15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E6971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3F5CE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DC7E1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DED0B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FAB0F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70A0A7CD" w14:textId="77777777" w:rsidTr="00A90F6B">
              <w:trPr>
                <w:trHeight w:val="28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015A36" w14:textId="77777777" w:rsidR="008B2206" w:rsidRPr="006B08B6" w:rsidRDefault="008B2206" w:rsidP="00A90F6B"/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EAAE0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1E245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6637EA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7BD8F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3F1DB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5140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BF5E0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87704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EA90E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C5001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126CD176" w14:textId="77777777" w:rsidTr="00A90F6B">
              <w:trPr>
                <w:trHeight w:val="284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52479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0508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0C605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096BB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75D9F0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36CEA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A2263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A023F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91298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2F59D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54C2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07058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18C31630" w14:textId="77777777" w:rsidTr="00A90F6B">
              <w:trPr>
                <w:trHeight w:val="28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AC4A3F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93D70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A6B08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CFFA45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C11C6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6AA3F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21BFD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CA0F1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B10F9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AEE20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22E54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32921329" w14:textId="77777777" w:rsidTr="00A90F6B">
              <w:trPr>
                <w:trHeight w:val="284"/>
              </w:trPr>
              <w:tc>
                <w:tcPr>
                  <w:tcW w:w="8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36DBC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0509</w:t>
                  </w: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AE8F7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E82CF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12B6E8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FFC9A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E90B8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6C027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A8B4C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2C0CD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F53FB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9A1E89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37CD41EF" w14:textId="77777777" w:rsidTr="00A90F6B">
              <w:trPr>
                <w:trHeight w:val="284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5D7E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766E4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E333B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43A2C4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7DDF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9C3A3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72C513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FF231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F15A1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19AAB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B765E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0E4055" w14:paraId="34EB597C" w14:textId="77777777" w:rsidTr="00A90F6B">
              <w:trPr>
                <w:trHeight w:val="1352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740B2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Номер источ</w:t>
                  </w: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-</w:t>
                  </w: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ника выброса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29C276" w14:textId="77777777" w:rsidR="008B2206" w:rsidRPr="000E4055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Источник выделения (цех, участок, наименование технологического оборудования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15DB85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Загрязняющее вещество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934F1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Оснащение газоочистными установками (далее – ГОУ), автоматизированными системами контроля выбросов (далее – АСК)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4CF92C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Нормативы допустимых выбросов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textDirection w:val="btLr"/>
                  <w:hideMark/>
                </w:tcPr>
                <w:p w14:paraId="1FFFD717" w14:textId="77777777" w:rsidR="008B2206" w:rsidRPr="000E4055" w:rsidRDefault="008B2206" w:rsidP="00A90F6B">
                  <w:pPr>
                    <w:ind w:left="113" w:right="113"/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Нормативное содержание кислорода, процентов</w:t>
                  </w:r>
                </w:p>
              </w:tc>
            </w:tr>
            <w:tr w:rsidR="008B2206" w:rsidRPr="00A378D7" w14:paraId="4768FFC2" w14:textId="77777777" w:rsidTr="00A90F6B">
              <w:trPr>
                <w:trHeight w:val="33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D4B281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D0CB24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0DFA78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EB7FD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F5626A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CD5FF1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2034 г.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E65573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5508D66A" w14:textId="77777777" w:rsidTr="00A90F6B">
              <w:trPr>
                <w:trHeight w:val="70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288D4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C14B9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7DB56C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A5DAB5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C42FF0" w14:textId="77777777" w:rsidR="008B2206" w:rsidRPr="000E4055" w:rsidRDefault="008B2206" w:rsidP="00A90F6B">
                  <w:pPr>
                    <w:ind w:left="-108" w:right="-108"/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название АСК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6FF064" w14:textId="77777777" w:rsidR="008B2206" w:rsidRPr="000E4055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295BDD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группа ГОУ, количество ступеней очистки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65FCE0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30154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76D932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мг/ куб.м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77194D" w14:textId="77777777" w:rsidR="008B2206" w:rsidRPr="00A378D7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A378D7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г/с</w:t>
                  </w: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12530C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2206" w:rsidRPr="000E4055" w14:paraId="34CE8C40" w14:textId="77777777" w:rsidTr="00A90F6B">
              <w:trPr>
                <w:trHeight w:val="21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167F4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1E317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5C9E89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3AD4B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FF86D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E594F8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0E4055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90A8EA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ACE30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8ED2CB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399F9F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AD637D" w14:textId="77777777" w:rsidR="008B2206" w:rsidRPr="000E4055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B2206" w:rsidRPr="006B08B6" w14:paraId="71CE2CB4" w14:textId="77777777" w:rsidTr="00A90F6B">
              <w:trPr>
                <w:trHeight w:val="908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E744E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0510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4BEB20" w14:textId="77777777" w:rsidR="008B2206" w:rsidRPr="006B08B6" w:rsidRDefault="008B2206" w:rsidP="00A90F6B">
                  <w:pPr>
                    <w:ind w:left="-108" w:right="-108"/>
                    <w:rPr>
                      <w:rFonts w:ascii="Cambria" w:hAnsi="Cambria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sz w:val="18"/>
                      <w:szCs w:val="18"/>
                    </w:rPr>
                    <w:t>Газораспределительная система. Шкафной регуляторный пункт. Предохранительно-сбросное устройство (ПСУ).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87F8ED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656ED1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59362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7F0AC7" w14:textId="77777777" w:rsidR="008B2206" w:rsidRPr="006B08B6" w:rsidRDefault="008B2206" w:rsidP="00A90F6B">
                  <w:pPr>
                    <w:ind w:left="-108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CD25F8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368558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A64A2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786594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1,170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8DDD8AC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8B2206" w:rsidRPr="006B08B6" w14:paraId="0631CDE8" w14:textId="77777777" w:rsidTr="00A90F6B">
              <w:trPr>
                <w:trHeight w:val="289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D95D6B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  <w:t>6501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85B4F3F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Цех водоснабжения и канализации. Участок очистки сточных вод. Производственный корпус. Аэротенк (биореактор).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FC0E22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B71DEB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03AC0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EBFC96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5D11F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7468C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E578C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586C1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37EAA7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1E70BC8E" w14:textId="77777777" w:rsidTr="00A90F6B">
              <w:trPr>
                <w:trHeight w:val="289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FB4EA7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A939F04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481061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A92E5B" w14:textId="77777777" w:rsidR="008B2206" w:rsidRPr="006B08B6" w:rsidRDefault="008B2206" w:rsidP="00A90F6B">
                  <w:pPr>
                    <w:rPr>
                      <w:rFonts w:ascii="Cambria" w:hAnsi="Cambria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644015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FB5C77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171E5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4CD8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0,116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7D4B32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A9BE0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0,116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FAAAA2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276A68A0" w14:textId="77777777" w:rsidTr="00A90F6B">
              <w:trPr>
                <w:trHeight w:val="267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E53CC" w14:textId="77777777" w:rsidR="008B2206" w:rsidRPr="006B08B6" w:rsidRDefault="008B2206" w:rsidP="00A90F6B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1AC7F" w14:textId="77777777" w:rsidR="008B2206" w:rsidRPr="006B08B6" w:rsidRDefault="008B2206" w:rsidP="00A90F6B">
                  <w:pPr>
                    <w:ind w:left="-108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A379DA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0333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866161" w14:textId="77777777" w:rsidR="008B2206" w:rsidRPr="006B08B6" w:rsidRDefault="008B2206" w:rsidP="00A90F6B">
                  <w:pPr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18"/>
                      <w:szCs w:val="18"/>
                    </w:rPr>
                    <w:t>Сероводород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52C77E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BBECFC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7F72F0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69308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77DF51" w14:textId="77777777" w:rsidR="008B2206" w:rsidRPr="006B08B6" w:rsidRDefault="008B2206" w:rsidP="00A90F6B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BF27A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61FE6E" w14:textId="77777777" w:rsidR="008B2206" w:rsidRPr="006B08B6" w:rsidRDefault="008B2206" w:rsidP="00A90F6B">
                  <w:pPr>
                    <w:ind w:left="-107" w:right="-108"/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606605BE" w14:textId="77777777" w:rsidTr="00A90F6B">
              <w:trPr>
                <w:trHeight w:val="210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3C917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6502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A5C203" w14:textId="77777777" w:rsidR="008B2206" w:rsidRPr="006B08B6" w:rsidRDefault="008B2206" w:rsidP="00A90F6B">
                  <w:pPr>
                    <w:ind w:left="-108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Пометохранилище. Процессы хранения помета птицы.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10B03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  <w:t>0303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457152" w14:textId="77777777" w:rsidR="008B2206" w:rsidRPr="006B08B6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  <w:t>Аммиак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191ED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C220C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71904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B8968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0,358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74D094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72956E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0,358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DB8ABB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B2206" w:rsidRPr="006B08B6" w14:paraId="52917671" w14:textId="77777777" w:rsidTr="00A90F6B">
              <w:trPr>
                <w:trHeight w:val="210"/>
              </w:trPr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F733BF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890B8A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8C8F3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5F01E7" w14:textId="77777777" w:rsidR="008B2206" w:rsidRPr="006B08B6" w:rsidRDefault="008B2206" w:rsidP="00A90F6B">
                  <w:pPr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18"/>
                      <w:szCs w:val="18"/>
                    </w:rPr>
                    <w:t>Метан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D8DB5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63DCC5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1939B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C844F9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0,556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0AEB5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F304C7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0,556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0B2B86" w14:textId="77777777" w:rsidR="008B2206" w:rsidRPr="006B08B6" w:rsidRDefault="008B2206" w:rsidP="00A90F6B">
                  <w:pPr>
                    <w:jc w:val="center"/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</w:pPr>
                  <w:r w:rsidRPr="006B08B6">
                    <w:rPr>
                      <w:rFonts w:ascii="Cambria" w:hAnsi="Cambria"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79A0D2" w14:textId="77777777" w:rsidR="008B2206" w:rsidRPr="008B2206" w:rsidRDefault="008B2206" w:rsidP="008B220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221B74FA" w14:textId="77777777" w:rsidR="008B2206" w:rsidRPr="008B2206" w:rsidRDefault="008B2206" w:rsidP="008B220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26368C0" w14:textId="77777777" w:rsidR="008B2206" w:rsidRPr="008B2206" w:rsidRDefault="008B2206" w:rsidP="008B220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0AB63DA2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0C6725F4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6C27BAA9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4B30C800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29758357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C3C6431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53DC7F7F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4D1400DB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371A39C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099E472E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81D6955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3B5EAF81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3A7FC899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533F5C2A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40BF9525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14:paraId="10C976C6" w14:textId="77777777" w:rsidR="008B2206" w:rsidRPr="008B2206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2DB7D1D3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7FF95C0C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C4D34BE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tbl>
      <w:tblPr>
        <w:tblW w:w="14580" w:type="dxa"/>
        <w:tblInd w:w="534" w:type="dxa"/>
        <w:tblLook w:val="04A0" w:firstRow="1" w:lastRow="0" w:firstColumn="1" w:lastColumn="0" w:noHBand="0" w:noVBand="1"/>
      </w:tblPr>
      <w:tblGrid>
        <w:gridCol w:w="1371"/>
        <w:gridCol w:w="4819"/>
        <w:gridCol w:w="950"/>
        <w:gridCol w:w="3043"/>
        <w:gridCol w:w="2247"/>
        <w:gridCol w:w="2150"/>
      </w:tblGrid>
      <w:tr w:rsidR="00904A49" w:rsidRPr="00904A49" w14:paraId="1CA12D84" w14:textId="77777777" w:rsidTr="00B63C19">
        <w:trPr>
          <w:trHeight w:val="57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2494" w14:textId="77777777" w:rsidR="00B63C19" w:rsidRPr="00904A49" w:rsidRDefault="00B63C19" w:rsidP="009F194B">
            <w:pPr>
              <w:jc w:val="center"/>
              <w:rPr>
                <w:rFonts w:ascii="Cambria" w:hAnsi="Cambria"/>
                <w:b/>
                <w:color w:val="auto"/>
              </w:rPr>
            </w:pPr>
            <w:r w:rsidRPr="00904A49">
              <w:rPr>
                <w:rFonts w:ascii="Cambria" w:hAnsi="Cambria"/>
                <w:b/>
                <w:color w:val="auto"/>
              </w:rPr>
              <w:t>Перечень источников выбросов, оснащенных (планируемых к оснащению) АСК</w:t>
            </w:r>
          </w:p>
        </w:tc>
      </w:tr>
      <w:tr w:rsidR="00904A49" w:rsidRPr="00904A49" w14:paraId="55168471" w14:textId="77777777" w:rsidTr="00B63C19">
        <w:trPr>
          <w:trHeight w:val="405"/>
        </w:trPr>
        <w:tc>
          <w:tcPr>
            <w:tcW w:w="14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5BDC12" w14:textId="77777777" w:rsidR="00B63C19" w:rsidRPr="00904A49" w:rsidRDefault="00B63C19" w:rsidP="009F194B">
            <w:pPr>
              <w:jc w:val="right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Таблица 15</w:t>
            </w:r>
          </w:p>
        </w:tc>
      </w:tr>
      <w:tr w:rsidR="00904A49" w:rsidRPr="00904A49" w14:paraId="7B457295" w14:textId="77777777" w:rsidTr="00B63C19">
        <w:trPr>
          <w:trHeight w:val="1680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3BE16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Номер</w:t>
            </w:r>
            <w:r w:rsidRPr="00904A49">
              <w:rPr>
                <w:rFonts w:ascii="Cambria" w:hAnsi="Cambria"/>
                <w:color w:val="auto"/>
              </w:rPr>
              <w:br/>
              <w:t>источника</w:t>
            </w:r>
            <w:r w:rsidRPr="00904A49">
              <w:rPr>
                <w:rFonts w:ascii="Cambria" w:hAnsi="Cambria"/>
                <w:color w:val="auto"/>
              </w:rPr>
              <w:br/>
              <w:t>выброса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0466E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E23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Контролируемое загрязняющее вещество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E30F4D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Наименование и тип приборов АСК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B6BF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Год ввода системы в эксплуатацию, планируемый или фактический</w:t>
            </w:r>
          </w:p>
        </w:tc>
      </w:tr>
      <w:tr w:rsidR="00904A49" w:rsidRPr="00904A49" w14:paraId="3ECB2E6A" w14:textId="77777777" w:rsidTr="00B63C19">
        <w:trPr>
          <w:trHeight w:val="300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BCFC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D6F4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2C74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Код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17F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Наименование</w:t>
            </w: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3A10A7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B8E5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</w:p>
        </w:tc>
      </w:tr>
      <w:tr w:rsidR="00904A49" w:rsidRPr="00904A49" w14:paraId="2D248000" w14:textId="77777777" w:rsidTr="00B63C19">
        <w:trPr>
          <w:trHeight w:val="315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070DA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1497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C3F0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BB49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2A4FA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5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F346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6</w:t>
            </w:r>
          </w:p>
        </w:tc>
      </w:tr>
      <w:tr w:rsidR="00B63C19" w:rsidRPr="00904A49" w14:paraId="37C9A639" w14:textId="77777777" w:rsidTr="00B63C19">
        <w:trPr>
          <w:trHeight w:val="795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42FC" w14:textId="77777777" w:rsidR="00B63C19" w:rsidRPr="00904A49" w:rsidRDefault="00B63C19" w:rsidP="009F194B">
            <w:pPr>
              <w:jc w:val="center"/>
              <w:rPr>
                <w:rFonts w:ascii="Cambria" w:hAnsi="Cambria"/>
                <w:color w:val="auto"/>
              </w:rPr>
            </w:pPr>
            <w:r w:rsidRPr="00904A49">
              <w:rPr>
                <w:rFonts w:ascii="Cambria" w:hAnsi="Cambria"/>
                <w:color w:val="auto"/>
              </w:rPr>
              <w:t>источники выбросов, оснащенные или планируемые к оснащению АСК отсутствуют</w:t>
            </w:r>
          </w:p>
        </w:tc>
      </w:tr>
    </w:tbl>
    <w:p w14:paraId="4DFAA91B" w14:textId="77777777" w:rsidR="00B63C19" w:rsidRPr="00904A49" w:rsidRDefault="00B63C19" w:rsidP="00B63C19">
      <w:pPr>
        <w:rPr>
          <w:rFonts w:ascii="Cambria" w:hAnsi="Cambria"/>
          <w:color w:val="auto"/>
          <w:sz w:val="18"/>
          <w:szCs w:val="18"/>
        </w:rPr>
      </w:pPr>
    </w:p>
    <w:p w14:paraId="243646D4" w14:textId="77777777" w:rsidR="00B63C19" w:rsidRPr="00904A49" w:rsidRDefault="00B63C19" w:rsidP="00B63C19">
      <w:pPr>
        <w:rPr>
          <w:rFonts w:ascii="Cambria" w:hAnsi="Cambria"/>
          <w:color w:val="auto"/>
          <w:sz w:val="18"/>
          <w:szCs w:val="18"/>
        </w:rPr>
      </w:pPr>
    </w:p>
    <w:p w14:paraId="5147FA92" w14:textId="77777777" w:rsidR="00B63C19" w:rsidRPr="00904A49" w:rsidRDefault="00B63C19" w:rsidP="00B63C19">
      <w:pPr>
        <w:rPr>
          <w:rFonts w:ascii="Cambria" w:hAnsi="Cambria"/>
          <w:color w:val="auto"/>
          <w:sz w:val="18"/>
          <w:szCs w:val="18"/>
        </w:rPr>
      </w:pPr>
    </w:p>
    <w:p w14:paraId="51649EC9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C2C6681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6E652266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38E5A475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5CE2EAA7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0850F3D2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24A66907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F17EBB1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73B996FA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31E1DF12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41377EE5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090BEA5E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292ABD17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67A4E3E2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3BC74EB6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68236E63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324EB6BD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0C54449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7AD94CE7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7D683672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21FDAF6C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C3F8D64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4D1FEFEC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5D440C38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p w14:paraId="1695B83B" w14:textId="77777777" w:rsidR="009F194B" w:rsidRPr="00904A49" w:rsidRDefault="009F194B" w:rsidP="00B63C19">
      <w:pPr>
        <w:rPr>
          <w:color w:val="auto"/>
          <w:sz w:val="18"/>
          <w:szCs w:val="18"/>
        </w:rPr>
      </w:pPr>
    </w:p>
    <w:p w14:paraId="08C97AE4" w14:textId="77777777" w:rsidR="009F194B" w:rsidRPr="00904A49" w:rsidRDefault="009F194B" w:rsidP="00B63C19">
      <w:pPr>
        <w:rPr>
          <w:color w:val="auto"/>
          <w:sz w:val="18"/>
          <w:szCs w:val="18"/>
        </w:rPr>
      </w:pPr>
    </w:p>
    <w:p w14:paraId="347C2CEF" w14:textId="77777777" w:rsidR="00B63C19" w:rsidRPr="00904A49" w:rsidRDefault="00B63C19" w:rsidP="00B63C19">
      <w:pPr>
        <w:rPr>
          <w:color w:val="auto"/>
          <w:sz w:val="18"/>
          <w:szCs w:val="1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748"/>
        <w:gridCol w:w="3780"/>
        <w:gridCol w:w="1134"/>
        <w:gridCol w:w="4186"/>
        <w:gridCol w:w="1237"/>
        <w:gridCol w:w="1523"/>
        <w:gridCol w:w="1276"/>
        <w:gridCol w:w="1559"/>
      </w:tblGrid>
      <w:tr w:rsidR="008B2206" w:rsidRPr="00924701" w14:paraId="286BEF2E" w14:textId="77777777" w:rsidTr="00A90F6B">
        <w:trPr>
          <w:trHeight w:val="277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80245" w14:textId="77777777" w:rsidR="008B2206" w:rsidRPr="00DB4B1D" w:rsidRDefault="008B2206" w:rsidP="00A90F6B">
            <w:pPr>
              <w:jc w:val="center"/>
              <w:rPr>
                <w:rFonts w:ascii="Cambria" w:hAnsi="Cambria"/>
                <w:b/>
                <w:color w:val="000000"/>
              </w:rPr>
            </w:pPr>
            <w:bookmarkStart w:id="25" w:name="RANGE!A1:I33"/>
            <w:r w:rsidRPr="00DB4B1D">
              <w:rPr>
                <w:rFonts w:ascii="Cambria" w:hAnsi="Cambria"/>
                <w:b/>
                <w:color w:val="000000"/>
              </w:rPr>
              <w:lastRenderedPageBreak/>
              <w:t>VIII. Предложения по нормативам допустимых выбросов загрязняющих веществ в атмосферный воздух</w:t>
            </w:r>
            <w:bookmarkEnd w:id="25"/>
          </w:p>
        </w:tc>
      </w:tr>
      <w:tr w:rsidR="008B2206" w:rsidRPr="00DB4B1D" w14:paraId="17C2D8CD" w14:textId="77777777" w:rsidTr="00A90F6B">
        <w:trPr>
          <w:trHeight w:val="4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37095" w14:textId="77777777" w:rsidR="008B2206" w:rsidRPr="00DB4B1D" w:rsidRDefault="008B2206" w:rsidP="00A90F6B">
            <w:pPr>
              <w:jc w:val="right"/>
              <w:rPr>
                <w:rFonts w:ascii="Cambria" w:hAnsi="Cambria"/>
                <w:color w:val="000000"/>
              </w:rPr>
            </w:pPr>
            <w:r w:rsidRPr="00DB4B1D">
              <w:rPr>
                <w:rFonts w:ascii="Cambria" w:hAnsi="Cambria"/>
                <w:color w:val="000000"/>
              </w:rPr>
              <w:t>Таблица 16</w:t>
            </w:r>
          </w:p>
        </w:tc>
      </w:tr>
      <w:tr w:rsidR="008B2206" w:rsidRPr="00DB4B1D" w14:paraId="1F6041B5" w14:textId="77777777" w:rsidTr="00A90F6B">
        <w:trPr>
          <w:trHeight w:val="293"/>
        </w:trPr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3EDB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Загрязняющее вещество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2622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Номера источников выбросов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3BB37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Нормативы допустимых выбросов</w:t>
            </w:r>
          </w:p>
        </w:tc>
      </w:tr>
      <w:tr w:rsidR="008B2206" w:rsidRPr="00DB4B1D" w14:paraId="0D79D9F8" w14:textId="77777777" w:rsidTr="00A90F6B">
        <w:trPr>
          <w:trHeight w:val="279"/>
        </w:trPr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8B0E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6ACF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324F0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2025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0FAD5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2026-2034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8B2206" w:rsidRPr="00DB4B1D" w14:paraId="4C04AB7E" w14:textId="77777777" w:rsidTr="00A90F6B">
        <w:trPr>
          <w:trHeight w:val="485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BC03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852C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D39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0CD5B" w14:textId="77777777" w:rsidR="008B2206" w:rsidRPr="001274A1" w:rsidRDefault="008B2206" w:rsidP="00A90F6B">
            <w:pPr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Класс опасности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F30D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0F2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8B49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т/год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D163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г/с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EA174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т/год</w:t>
            </w:r>
          </w:p>
        </w:tc>
      </w:tr>
      <w:tr w:rsidR="008B2206" w:rsidRPr="001274A1" w14:paraId="03EF90E3" w14:textId="77777777" w:rsidTr="00A90F6B">
        <w:trPr>
          <w:trHeight w:val="1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DE22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DA4A0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18C01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E233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67E4B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CCD4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A2BA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9EE0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D807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8B2206" w:rsidRPr="00924701" w14:paraId="4FF7ABFF" w14:textId="77777777" w:rsidTr="00A90F6B">
        <w:trPr>
          <w:trHeight w:val="152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102F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1274A1">
              <w:rPr>
                <w:rFonts w:ascii="Cambria" w:hAnsi="Cambria"/>
                <w:b/>
                <w:bCs/>
                <w:sz w:val="22"/>
                <w:szCs w:val="22"/>
              </w:rPr>
              <w:t>Закрытое акционерное общество "Серволюкс Агро"</w:t>
            </w:r>
          </w:p>
        </w:tc>
      </w:tr>
      <w:tr w:rsidR="008B2206" w:rsidRPr="00924701" w14:paraId="49BD219C" w14:textId="77777777" w:rsidTr="00A90F6B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E3611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E5595D">
              <w:rPr>
                <w:rFonts w:ascii="Cambria" w:hAnsi="Cambria"/>
                <w:b/>
                <w:bCs/>
                <w:sz w:val="22"/>
                <w:szCs w:val="22"/>
              </w:rPr>
              <w:t>«Бройлерный цех №1» (Могилевская область, Могилевский район, Дашковский с/с, аг.Межисетки)</w:t>
            </w:r>
          </w:p>
        </w:tc>
      </w:tr>
      <w:tr w:rsidR="008B2206" w:rsidRPr="00DB4B1D" w14:paraId="63890162" w14:textId="77777777" w:rsidTr="00A90F6B">
        <w:trPr>
          <w:trHeight w:val="2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F4C3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CA9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03B3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CE0DE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66BC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0164, 0165, 0187, 0188, 0189, 0200, 0201, 0202, 0203, 0205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1C1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0,918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F06A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5,771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00BC3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02DC6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5,771</w:t>
            </w:r>
          </w:p>
        </w:tc>
      </w:tr>
      <w:tr w:rsidR="008B2206" w:rsidRPr="00DB4B1D" w14:paraId="26869BC4" w14:textId="77777777" w:rsidTr="00A90F6B">
        <w:trPr>
          <w:trHeight w:val="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7019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DFE9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1A504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6D3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73AE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0164, 0165, 0187, 0200, 0201, 0202, 0203, 0205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8A37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4E4F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11A3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8AB0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0,936</w:t>
            </w:r>
          </w:p>
        </w:tc>
      </w:tr>
      <w:tr w:rsidR="008B2206" w:rsidRPr="00DB4B1D" w14:paraId="3742AA77" w14:textId="77777777" w:rsidTr="00A90F6B">
        <w:trPr>
          <w:trHeight w:val="26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26EDF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0B1E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B8140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37C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0092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0493, 0494,  0495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4948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25DA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E9C8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7422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0,076</w:t>
            </w:r>
          </w:p>
        </w:tc>
      </w:tr>
      <w:tr w:rsidR="008B2206" w:rsidRPr="00DB4B1D" w14:paraId="71317683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633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C92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0703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183C" w14:textId="77777777" w:rsidR="008B2206" w:rsidRPr="0079235C" w:rsidRDefault="008B2206" w:rsidP="00A90F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Бенз(а)пирен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8B7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3922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0164, 0205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D80F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D66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40B1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0026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0,000002</w:t>
            </w:r>
          </w:p>
        </w:tc>
      </w:tr>
      <w:tr w:rsidR="008B2206" w:rsidRPr="00DB4B1D" w14:paraId="4EF51EED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6F1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5D4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C84A4" w14:textId="77777777" w:rsidR="008B2206" w:rsidRPr="0079235C" w:rsidRDefault="008B2206" w:rsidP="00A90F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559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B538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FEFB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D5A63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664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E65D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</w:tr>
      <w:tr w:rsidR="008B2206" w:rsidRPr="00DB4B1D" w14:paraId="65BE1FED" w14:textId="77777777" w:rsidTr="00A90F6B">
        <w:trPr>
          <w:trHeight w:val="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04AAF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DD439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0410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34E79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418A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23D9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0208, 0209, 0210, 0211, 0212, 0213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181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7,020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9350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3C96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7,020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30E7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0,012</w:t>
            </w:r>
          </w:p>
        </w:tc>
      </w:tr>
      <w:tr w:rsidR="008B2206" w:rsidRPr="00DB4B1D" w14:paraId="21B2220D" w14:textId="77777777" w:rsidTr="00A90F6B">
        <w:trPr>
          <w:trHeight w:val="3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B25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CADC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0183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70FF2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B8F5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703E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0164, 0165, 0205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D57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6E385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32755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89C5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0,000005</w:t>
            </w:r>
          </w:p>
        </w:tc>
      </w:tr>
      <w:tr w:rsidR="008B2206" w:rsidRPr="00DB4B1D" w14:paraId="45E1B9A1" w14:textId="77777777" w:rsidTr="00A90F6B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116E7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6F03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0184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7B0CA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020A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E624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1C8D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3EC07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9A4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5E93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0,000050</w:t>
            </w:r>
          </w:p>
        </w:tc>
      </w:tr>
      <w:tr w:rsidR="008B2206" w:rsidRPr="00DB4B1D" w14:paraId="5EB4F514" w14:textId="77777777" w:rsidTr="00A90F6B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B389D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EB28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046B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612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5EF5A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C2AA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D5C8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282CD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0C65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0,087</w:t>
            </w:r>
          </w:p>
        </w:tc>
      </w:tr>
      <w:tr w:rsidR="008B2206" w:rsidRPr="00DB4B1D" w14:paraId="13877A7C" w14:textId="77777777" w:rsidTr="00A90F6B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F095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C68B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2902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D246" w14:textId="77777777" w:rsidR="008B2206" w:rsidRPr="0079235C" w:rsidRDefault="008B2206" w:rsidP="00A90F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Твердые частицы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92F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9E71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0159, 0160, 0162, 0164, 0179, 0180, 0181, 0188, 0189, 0490, 0496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41BE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07338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2,657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10B8D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502C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2,657</w:t>
            </w:r>
          </w:p>
        </w:tc>
      </w:tr>
      <w:tr w:rsidR="008B2206" w:rsidRPr="00DB4B1D" w14:paraId="2FFEA07E" w14:textId="77777777" w:rsidTr="00A90F6B">
        <w:trPr>
          <w:trHeight w:val="4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AEC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F56E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2754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7C91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Углеводороды предельные алифатического ряда С</w:t>
            </w:r>
            <w:r w:rsidRPr="0079235C">
              <w:rPr>
                <w:rFonts w:asciiTheme="majorHAnsi" w:hAnsiTheme="majorHAnsi"/>
                <w:sz w:val="20"/>
                <w:szCs w:val="20"/>
                <w:vertAlign w:val="subscript"/>
              </w:rPr>
              <w:t>11</w:t>
            </w:r>
            <w:r w:rsidRPr="0079235C">
              <w:rPr>
                <w:rFonts w:asciiTheme="majorHAnsi" w:hAnsiTheme="majorHAnsi"/>
                <w:sz w:val="20"/>
                <w:szCs w:val="20"/>
              </w:rPr>
              <w:t>-С</w:t>
            </w:r>
            <w:r w:rsidRPr="0079235C">
              <w:rPr>
                <w:rFonts w:asciiTheme="majorHAnsi" w:hAnsiTheme="majorHAnsi"/>
                <w:sz w:val="20"/>
                <w:szCs w:val="20"/>
                <w:vertAlign w:val="subscript"/>
              </w:rPr>
              <w:t>19</w:t>
            </w:r>
            <w:r w:rsidRPr="0079235C">
              <w:rPr>
                <w:rFonts w:asciiTheme="majorHAnsi" w:hAnsiTheme="majorHAnsi"/>
                <w:sz w:val="20"/>
                <w:szCs w:val="20"/>
              </w:rPr>
              <w:t xml:space="preserve"> (алканы)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870B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66599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465B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DF93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F6D0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5A31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</w:tr>
      <w:tr w:rsidR="008B2206" w:rsidRPr="00DB4B1D" w14:paraId="25AC81BF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FD445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346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5ADC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F79CD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052B7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0164, 0165, 0187, 0188, 0189, 0200, 0201, 0202, 0203, 0205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F486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E7B7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271D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561F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1,223</w:t>
            </w:r>
          </w:p>
        </w:tc>
      </w:tr>
      <w:tr w:rsidR="008B2206" w:rsidRPr="00DB4B1D" w14:paraId="2039AE55" w14:textId="77777777" w:rsidTr="00A90F6B">
        <w:trPr>
          <w:trHeight w:val="1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52A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C6F3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1555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D37AA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Уксусная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310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DA857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FEC31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504C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5B64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F06E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</w:tr>
      <w:tr w:rsidR="008B2206" w:rsidRPr="00DB4B1D" w14:paraId="6DBEF085" w14:textId="77777777" w:rsidTr="00A90F6B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AC7F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782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445B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Фтористые газообразные соединения (в пересчете на фтор): гидрофторид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F441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9831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2836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85DC3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1DD08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9318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</w:tr>
      <w:tr w:rsidR="008B2206" w:rsidRPr="00DB4B1D" w14:paraId="12541450" w14:textId="77777777" w:rsidTr="00A90F6B">
        <w:trPr>
          <w:trHeight w:val="2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19A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CE8C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1061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9126" w14:textId="77777777" w:rsidR="008B2206" w:rsidRPr="0079235C" w:rsidRDefault="008B2206" w:rsidP="00A90F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Этанол (этиловый спирт)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32CC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ADB3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893F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0CF0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251A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22F0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0,008</w:t>
            </w:r>
          </w:p>
        </w:tc>
      </w:tr>
      <w:tr w:rsidR="008B2206" w:rsidRPr="00DB4B1D" w14:paraId="2D037C95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9C0E04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277D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C120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D573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82D3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0,000058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F8CF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F3E3C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0,000058</w:t>
            </w:r>
          </w:p>
        </w:tc>
      </w:tr>
      <w:tr w:rsidR="008B2206" w:rsidRPr="00DB4B1D" w14:paraId="441910BC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CF327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3DB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BCBA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188E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1D33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5,771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2FD1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4A48B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5,771</w:t>
            </w:r>
          </w:p>
        </w:tc>
      </w:tr>
      <w:tr w:rsidR="008B2206" w:rsidRPr="00DB4B1D" w14:paraId="18D37D17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A3C488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74CC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9510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722C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E424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3,681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2502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9DC6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3,681</w:t>
            </w:r>
          </w:p>
        </w:tc>
      </w:tr>
      <w:tr w:rsidR="008B2206" w:rsidRPr="00DB4B1D" w14:paraId="16B33E3D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28BC3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8785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DFD9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6957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01F8B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1,319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C4E7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CAE9A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1,319</w:t>
            </w:r>
          </w:p>
        </w:tc>
      </w:tr>
      <w:tr w:rsidR="008B2206" w:rsidRPr="00DB4B1D" w14:paraId="4BAC425B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675A0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60E1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78E4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91DC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8C7D7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76DCD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C447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0,000</w:t>
            </w:r>
          </w:p>
        </w:tc>
      </w:tr>
      <w:tr w:rsidR="008B2206" w:rsidRPr="00DB4B1D" w14:paraId="59132025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7A79D2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0422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7D73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7760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6B9DC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10,771058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214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CACF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2"/>
              </w:rPr>
            </w:pPr>
            <w:r w:rsidRPr="00991A63">
              <w:rPr>
                <w:rFonts w:ascii="Cambria" w:hAnsi="Cambria"/>
                <w:sz w:val="22"/>
                <w:szCs w:val="22"/>
              </w:rPr>
              <w:t>10,771058</w:t>
            </w:r>
          </w:p>
        </w:tc>
      </w:tr>
      <w:tr w:rsidR="008B2206" w:rsidRPr="00DB4B1D" w14:paraId="50A61ADF" w14:textId="77777777" w:rsidTr="00A90F6B">
        <w:trPr>
          <w:trHeight w:val="293"/>
        </w:trPr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5071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Загрязняющее вещество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AD69B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Номера источников выбросов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BDC7C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Нормативы допустимых выбросов</w:t>
            </w:r>
          </w:p>
        </w:tc>
      </w:tr>
      <w:tr w:rsidR="008B2206" w:rsidRPr="00DB4B1D" w14:paraId="6A2561DA" w14:textId="77777777" w:rsidTr="00A90F6B">
        <w:trPr>
          <w:trHeight w:val="279"/>
        </w:trPr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C757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FE6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B50FF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2025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30A7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2026-2034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8B2206" w:rsidRPr="00DB4B1D" w14:paraId="14818EB4" w14:textId="77777777" w:rsidTr="00A90F6B">
        <w:trPr>
          <w:trHeight w:val="687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27DFB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F1B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57A6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1E12" w14:textId="77777777" w:rsidR="008B2206" w:rsidRPr="001274A1" w:rsidRDefault="008B2206" w:rsidP="00A90F6B">
            <w:pPr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Класс опасности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7D2C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6B25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682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т/год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C696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г/с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2C3A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т/год</w:t>
            </w:r>
          </w:p>
        </w:tc>
      </w:tr>
      <w:tr w:rsidR="008B2206" w:rsidRPr="001274A1" w14:paraId="4F06F40B" w14:textId="77777777" w:rsidTr="00A90F6B">
        <w:trPr>
          <w:trHeight w:val="1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5CDE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8373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67B3D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B04C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24FB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19511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6586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38FF0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9DE4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8B2206" w:rsidRPr="00924701" w14:paraId="43FBF298" w14:textId="77777777" w:rsidTr="00A90F6B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CD1705" w14:textId="77777777" w:rsidR="008B2206" w:rsidRDefault="008B2206" w:rsidP="00A90F6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«Бройлерный цех №2</w:t>
            </w:r>
            <w:r w:rsidRPr="00E5595D">
              <w:rPr>
                <w:rFonts w:ascii="Cambria" w:hAnsi="Cambria"/>
                <w:b/>
                <w:bCs/>
                <w:sz w:val="22"/>
                <w:szCs w:val="22"/>
              </w:rPr>
              <w:t>» (Могилевская область, Могилевский район, Дашковский с/с, аг.Межисетки)</w:t>
            </w:r>
          </w:p>
          <w:p w14:paraId="4EF91087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</w:p>
        </w:tc>
      </w:tr>
      <w:tr w:rsidR="008B2206" w:rsidRPr="00DB4B1D" w14:paraId="4B51C2FE" w14:textId="77777777" w:rsidTr="00A90F6B">
        <w:trPr>
          <w:trHeight w:val="2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68C1C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CE5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9920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B0DBB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AA61B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0381, 0382, 0383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35EA7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32ED1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7F566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0C11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0,628</w:t>
            </w:r>
          </w:p>
        </w:tc>
      </w:tr>
      <w:tr w:rsidR="008B2206" w:rsidRPr="00DB4B1D" w14:paraId="799B8C8A" w14:textId="77777777" w:rsidTr="00A90F6B">
        <w:trPr>
          <w:trHeight w:val="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25A73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AEE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34C0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26E0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2EC6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0381, 0382, 0383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63913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84AE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E077D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1E27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0,103</w:t>
            </w:r>
          </w:p>
        </w:tc>
      </w:tr>
      <w:tr w:rsidR="008B2206" w:rsidRPr="00DB4B1D" w14:paraId="489B3D84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8A2F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174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0703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B47D" w14:textId="77777777" w:rsidR="008B2206" w:rsidRPr="0079235C" w:rsidRDefault="008B2206" w:rsidP="00A90F6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Бенз(а)пирен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9E8C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37A60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0382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802D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42D3F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876C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135D6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0,000001</w:t>
            </w:r>
          </w:p>
        </w:tc>
      </w:tr>
      <w:tr w:rsidR="008B2206" w:rsidRPr="00DB4B1D" w14:paraId="7C9016A5" w14:textId="77777777" w:rsidTr="00A90F6B">
        <w:trPr>
          <w:trHeight w:val="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3C49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90A2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0410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75056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C8E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778C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0519, 0520, 0521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AE97C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3,510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19A8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1132E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3,510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99AB0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0,006</w:t>
            </w:r>
          </w:p>
        </w:tc>
      </w:tr>
      <w:tr w:rsidR="008B2206" w:rsidRPr="00DB4B1D" w14:paraId="5DEB18B9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A76F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31F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0337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354F" w14:textId="77777777" w:rsidR="008B2206" w:rsidRPr="0079235C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7DF1C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EC9F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0381, 0382, 0383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05320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B16B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01196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F9EC8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0,281</w:t>
            </w:r>
          </w:p>
        </w:tc>
      </w:tr>
      <w:tr w:rsidR="008B2206" w:rsidRPr="00DB4B1D" w14:paraId="253B2A39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2068A5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B49F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0B81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3D2E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FB653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25B0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B0351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0,000001</w:t>
            </w:r>
          </w:p>
        </w:tc>
      </w:tr>
      <w:tr w:rsidR="008B2206" w:rsidRPr="00DB4B1D" w14:paraId="49894FD8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F807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DC3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D8C5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DB55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23B8C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303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9D5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0,628</w:t>
            </w:r>
          </w:p>
        </w:tc>
      </w:tr>
      <w:tr w:rsidR="008B2206" w:rsidRPr="00DB4B1D" w14:paraId="2BF10AF5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8F161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0DCE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7220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EC9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D581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8FC9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167A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0,103</w:t>
            </w:r>
          </w:p>
        </w:tc>
      </w:tr>
      <w:tr w:rsidR="008B2206" w:rsidRPr="00DB4B1D" w14:paraId="3A618D6D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3E1B2A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5030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3B0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1F9B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E070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D108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04E89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0,287</w:t>
            </w:r>
          </w:p>
        </w:tc>
      </w:tr>
      <w:tr w:rsidR="008B2206" w:rsidRPr="00DB4B1D" w14:paraId="3D597D5B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7B5627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01E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74F7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1544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C5C19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61F8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41580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</w:tr>
      <w:tr w:rsidR="008B2206" w:rsidRPr="00DB4B1D" w14:paraId="4F6E303B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2AEC32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4065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139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CB68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462B8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1,018001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BED5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DA4F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1,018001</w:t>
            </w:r>
          </w:p>
        </w:tc>
      </w:tr>
      <w:tr w:rsidR="008B2206" w:rsidRPr="00924701" w14:paraId="637452A3" w14:textId="77777777" w:rsidTr="00A90F6B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D307B" w14:textId="77777777" w:rsidR="008B2206" w:rsidRDefault="008B2206" w:rsidP="00A90F6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594875">
              <w:rPr>
                <w:rFonts w:ascii="Cambria" w:hAnsi="Cambria"/>
                <w:b/>
                <w:bCs/>
                <w:sz w:val="22"/>
                <w:szCs w:val="22"/>
              </w:rPr>
              <w:t>«Бройлерный цех №3» (Могилевская область, Могилевский район, Дашковский с/с, д.Новоселки)</w:t>
            </w:r>
          </w:p>
          <w:p w14:paraId="3379D1D9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</w:p>
        </w:tc>
      </w:tr>
      <w:tr w:rsidR="008B2206" w:rsidRPr="00DB4B1D" w14:paraId="60F1B2F2" w14:textId="77777777" w:rsidTr="00A90F6B">
        <w:trPr>
          <w:trHeight w:val="2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32B22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6AC1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0301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E38D1" w14:textId="77777777" w:rsidR="008B2206" w:rsidRPr="00594875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692EF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DDA6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0771, 0772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708D7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AEA4A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AC59E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C02BD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0,681</w:t>
            </w:r>
          </w:p>
        </w:tc>
      </w:tr>
      <w:tr w:rsidR="008B2206" w:rsidRPr="00DB4B1D" w14:paraId="3FAA00FB" w14:textId="77777777" w:rsidTr="00A90F6B">
        <w:trPr>
          <w:trHeight w:val="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AE726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7299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0304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3099" w14:textId="77777777" w:rsidR="008B2206" w:rsidRPr="00594875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2F54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89DF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0771, 0772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6207B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8DACF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F260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25A2C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0,111</w:t>
            </w:r>
          </w:p>
        </w:tc>
      </w:tr>
      <w:tr w:rsidR="008B2206" w:rsidRPr="00DB4B1D" w14:paraId="22EB9C96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8375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41D61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0410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8186F" w14:textId="77777777" w:rsidR="008B2206" w:rsidRPr="00594875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4074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6BCC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339CA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CDB90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013B4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0CBE9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</w:tr>
      <w:tr w:rsidR="008B2206" w:rsidRPr="00DB4B1D" w14:paraId="39F125E9" w14:textId="77777777" w:rsidTr="00A90F6B">
        <w:trPr>
          <w:trHeight w:val="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F265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E69A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2902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A0F4" w14:textId="77777777" w:rsidR="008B2206" w:rsidRPr="00594875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Твердые частицы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5F9E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2C55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0773, 0778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7CFE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D40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6A30D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FE6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0,009</w:t>
            </w:r>
          </w:p>
        </w:tc>
      </w:tr>
      <w:tr w:rsidR="008B2206" w:rsidRPr="00DB4B1D" w14:paraId="2E906091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81E7A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2F6C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0337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61AE0" w14:textId="77777777" w:rsidR="008B2206" w:rsidRPr="00594875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D8A4" w14:textId="77777777" w:rsidR="008B2206" w:rsidRPr="00594875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9487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008A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0771, 0772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E9CCE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2492E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21FB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A83D5" w14:textId="77777777" w:rsidR="008B2206" w:rsidRPr="00594875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594875">
              <w:rPr>
                <w:rFonts w:ascii="Cambria" w:hAnsi="Cambria"/>
                <w:color w:val="000000"/>
                <w:sz w:val="22"/>
                <w:szCs w:val="22"/>
              </w:rPr>
              <w:t>0,295</w:t>
            </w:r>
          </w:p>
        </w:tc>
      </w:tr>
      <w:tr w:rsidR="008B2206" w:rsidRPr="00DB4B1D" w14:paraId="298E56E6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55A83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E4A80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CF48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DCBB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C0750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162D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B0AE8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</w:tr>
      <w:tr w:rsidR="008B2206" w:rsidRPr="00DB4B1D" w14:paraId="45828D78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88F9E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A86F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8F1D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2E12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5894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FB89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A40BE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0,681</w:t>
            </w:r>
          </w:p>
        </w:tc>
      </w:tr>
      <w:tr w:rsidR="008B2206" w:rsidRPr="00DB4B1D" w14:paraId="48C7F7F8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7A0345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C3D4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7335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88D8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B6657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E4B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FCA13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0,120</w:t>
            </w:r>
          </w:p>
        </w:tc>
      </w:tr>
      <w:tr w:rsidR="008B2206" w:rsidRPr="00DB4B1D" w14:paraId="32184D6C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80C05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0460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BC57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2A21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254D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337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D2098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0,297</w:t>
            </w:r>
          </w:p>
        </w:tc>
      </w:tr>
      <w:tr w:rsidR="008B2206" w:rsidRPr="00DB4B1D" w14:paraId="0FE84ADF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EF8C8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AF49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6EA5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944E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53353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ED61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7E927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</w:tr>
      <w:tr w:rsidR="008B2206" w:rsidRPr="00DB4B1D" w14:paraId="0B7BC170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8D0E5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C552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BBDC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DB8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FA30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D8E6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D8107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1,098000</w:t>
            </w:r>
          </w:p>
        </w:tc>
      </w:tr>
    </w:tbl>
    <w:p w14:paraId="25B89BA3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36378DAA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0C42773F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6CE5601C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36A5032A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737738CC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3FCAE272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748"/>
        <w:gridCol w:w="3780"/>
        <w:gridCol w:w="1134"/>
        <w:gridCol w:w="4186"/>
        <w:gridCol w:w="1237"/>
        <w:gridCol w:w="1523"/>
        <w:gridCol w:w="1276"/>
        <w:gridCol w:w="1559"/>
      </w:tblGrid>
      <w:tr w:rsidR="008B2206" w:rsidRPr="00DB4B1D" w14:paraId="19E414AD" w14:textId="77777777" w:rsidTr="00A90F6B">
        <w:trPr>
          <w:trHeight w:val="293"/>
        </w:trPr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DFE7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Загрязняющее вещество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F7E6E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Номера источников выбросов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623DA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Нормативы допустимых выбросов</w:t>
            </w:r>
          </w:p>
        </w:tc>
      </w:tr>
      <w:tr w:rsidR="008B2206" w:rsidRPr="00DB4B1D" w14:paraId="68552B6A" w14:textId="77777777" w:rsidTr="00A90F6B">
        <w:trPr>
          <w:trHeight w:val="279"/>
        </w:trPr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DEA1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9FA7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9FA95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2025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30B9D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2026-2034</w:t>
            </w: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8B2206" w:rsidRPr="00DB4B1D" w14:paraId="01BED40B" w14:textId="77777777" w:rsidTr="00A90F6B">
        <w:trPr>
          <w:trHeight w:val="687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6F6CF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C700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6163A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96FF" w14:textId="77777777" w:rsidR="008B2206" w:rsidRPr="001274A1" w:rsidRDefault="008B2206" w:rsidP="00A90F6B">
            <w:pPr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Класс опасности</w:t>
            </w: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8C01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D44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г/с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6D64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т/год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FD4C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г/с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F31F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т/год</w:t>
            </w:r>
          </w:p>
        </w:tc>
      </w:tr>
      <w:tr w:rsidR="008B2206" w:rsidRPr="001274A1" w14:paraId="5F0E79FC" w14:textId="77777777" w:rsidTr="00A90F6B">
        <w:trPr>
          <w:trHeight w:val="17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96412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B13F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C343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A11A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5264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5880B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CCF0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DCD8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1327" w14:textId="77777777" w:rsidR="008B2206" w:rsidRPr="001274A1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74A1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8B2206" w:rsidRPr="00924701" w14:paraId="1BDFEAB6" w14:textId="77777777" w:rsidTr="00A90F6B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AA8F0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503A21">
              <w:rPr>
                <w:rFonts w:ascii="Cambria" w:hAnsi="Cambria"/>
                <w:b/>
                <w:bCs/>
                <w:sz w:val="22"/>
                <w:szCs w:val="22"/>
              </w:rPr>
              <w:t>«Очистные сооружения» (Могилевская область, Могилевский район, Дашковский с/с, 22)</w:t>
            </w:r>
          </w:p>
        </w:tc>
      </w:tr>
      <w:tr w:rsidR="008B2206" w:rsidRPr="00DB4B1D" w14:paraId="04E4F45E" w14:textId="77777777" w:rsidTr="00A90F6B">
        <w:trPr>
          <w:trHeight w:val="2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C14B1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BC91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E0AB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B95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1C4D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57597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CDD8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A4175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E3B1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0,062</w:t>
            </w:r>
          </w:p>
        </w:tc>
      </w:tr>
      <w:tr w:rsidR="008B2206" w:rsidRPr="00DB4B1D" w14:paraId="48504CFF" w14:textId="77777777" w:rsidTr="00A90F6B">
        <w:trPr>
          <w:trHeight w:val="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5F5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9235C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5D7F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BE62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8900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7ED9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0701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B5F5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68737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E42A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0,010</w:t>
            </w:r>
          </w:p>
        </w:tc>
      </w:tr>
      <w:tr w:rsidR="008B2206" w:rsidRPr="00DB4B1D" w14:paraId="6A5AD7D2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B94A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F1FE0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C5F8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7CA9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C1067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0502, 0503, 0504, 0505, 0506, 0507, 0508, 0509, 6501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E01F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DD2D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77B3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FDAD5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1,371</w:t>
            </w:r>
          </w:p>
        </w:tc>
      </w:tr>
      <w:tr w:rsidR="008B2206" w:rsidRPr="00DB4B1D" w14:paraId="0373029B" w14:textId="77777777" w:rsidTr="00A90F6B">
        <w:trPr>
          <w:trHeight w:val="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8734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AFA8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0410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88ABB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2BCE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720C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0502, 0503, 0504, 0505, 0506, 0507, 0508, 0509, 0510, 6501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2C13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1,293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B9617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3,821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9CB3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6F006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3,821</w:t>
            </w:r>
          </w:p>
        </w:tc>
      </w:tr>
      <w:tr w:rsidR="008B2206" w:rsidRPr="00DB4B1D" w14:paraId="2A4DDBBC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A17D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B268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2F006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Сероводород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F93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5194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0502, 0503, 0504, 0505, 0506, 0507, 0508, 0509, 6501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2925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5CA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FC02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BFB20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0,171</w:t>
            </w:r>
          </w:p>
        </w:tc>
      </w:tr>
      <w:tr w:rsidR="008B2206" w:rsidRPr="00DB4B1D" w14:paraId="2FF9F59C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37E5D" w14:textId="77777777" w:rsidR="008B2206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58B4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EBD97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C3FA4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26519" w14:textId="77777777" w:rsidR="008B2206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D46E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6B995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A478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7851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0,018</w:t>
            </w:r>
          </w:p>
        </w:tc>
      </w:tr>
      <w:tr w:rsidR="008B2206" w:rsidRPr="00DB4B1D" w14:paraId="373E0A4F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50403C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CFA1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40CD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D79E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B99E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BB86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D91C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</w:tr>
      <w:tr w:rsidR="008B2206" w:rsidRPr="00DB4B1D" w14:paraId="0F2ED27E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1E528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49C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93D3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EA84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B375C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7B6D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E17AB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0,233</w:t>
            </w:r>
          </w:p>
        </w:tc>
      </w:tr>
      <w:tr w:rsidR="008B2206" w:rsidRPr="00DB4B1D" w14:paraId="2DBAA3D0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4DD74F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B9A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33DB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3625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124D6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EEF2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A4520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0,010</w:t>
            </w:r>
          </w:p>
        </w:tc>
      </w:tr>
      <w:tr w:rsidR="008B2206" w:rsidRPr="00DB4B1D" w14:paraId="2CA222E9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B1C1B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224D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BBDF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2BA1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9E1A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22FE4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3F31B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5,210</w:t>
            </w:r>
          </w:p>
        </w:tc>
      </w:tr>
      <w:tr w:rsidR="008B2206" w:rsidRPr="00DB4B1D" w14:paraId="163E4E1C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21FEC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8636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B107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42E40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38DA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4B061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F410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</w:tr>
      <w:tr w:rsidR="008B2206" w:rsidRPr="00DB4B1D" w14:paraId="1C12609E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7543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6F68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D9C7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9981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C9008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5,453000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E6F6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49CDB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5,453000</w:t>
            </w:r>
          </w:p>
        </w:tc>
      </w:tr>
      <w:tr w:rsidR="008B2206" w:rsidRPr="00924701" w14:paraId="19B61A41" w14:textId="77777777" w:rsidTr="00A90F6B">
        <w:trPr>
          <w:trHeight w:val="152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45F9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1274A1">
              <w:rPr>
                <w:rFonts w:ascii="Cambria" w:hAnsi="Cambria"/>
                <w:b/>
                <w:bCs/>
                <w:sz w:val="22"/>
                <w:szCs w:val="22"/>
              </w:rPr>
              <w:t>Закрытое акционерное общество "Серволюкс Агро"</w:t>
            </w:r>
          </w:p>
        </w:tc>
      </w:tr>
      <w:tr w:rsidR="008B2206" w:rsidRPr="00924701" w14:paraId="5217CDC3" w14:textId="77777777" w:rsidTr="00A90F6B">
        <w:trPr>
          <w:trHeight w:val="2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9FD50" w14:textId="77777777" w:rsidR="008B2206" w:rsidRPr="001274A1" w:rsidRDefault="008B2206" w:rsidP="00A90F6B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991A63">
              <w:rPr>
                <w:rFonts w:ascii="Cambria" w:hAnsi="Cambria"/>
                <w:b/>
                <w:bCs/>
                <w:sz w:val="22"/>
                <w:szCs w:val="22"/>
              </w:rPr>
              <w:t>«Пометохранилище» (Могилевская область, Могилевский район, Дашковский с/с (245 м южнее границ площадки №1)</w:t>
            </w:r>
          </w:p>
        </w:tc>
      </w:tr>
      <w:tr w:rsidR="008B2206" w:rsidRPr="00DB4B1D" w14:paraId="0FEBF1A5" w14:textId="77777777" w:rsidTr="00A90F6B">
        <w:trPr>
          <w:trHeight w:val="3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9AA9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4A05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68C6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4E4C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6F56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F2C9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0D9D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11,814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2F31C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574BA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11,814</w:t>
            </w:r>
          </w:p>
        </w:tc>
      </w:tr>
      <w:tr w:rsidR="008B2206" w:rsidRPr="00DB4B1D" w14:paraId="250BA590" w14:textId="77777777" w:rsidTr="00A90F6B">
        <w:trPr>
          <w:trHeight w:val="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F3E5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97CC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0410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2D66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760D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99BF3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0A134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51F42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17,182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CF8DF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4714E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17,182</w:t>
            </w:r>
          </w:p>
        </w:tc>
      </w:tr>
      <w:tr w:rsidR="008B2206" w:rsidRPr="00DB4B1D" w14:paraId="631EC479" w14:textId="77777777" w:rsidTr="00A90F6B">
        <w:trPr>
          <w:trHeight w:val="3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5230" w14:textId="77777777" w:rsidR="008B2206" w:rsidRPr="0079235C" w:rsidRDefault="008B2206" w:rsidP="00A90F6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CE336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0333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7E69" w14:textId="77777777" w:rsidR="008B2206" w:rsidRPr="00991A63" w:rsidRDefault="008B2206" w:rsidP="00A90F6B">
            <w:pPr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Сероводород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5C49" w14:textId="77777777" w:rsidR="008B2206" w:rsidRPr="00991A63" w:rsidRDefault="008B2206" w:rsidP="00A90F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1A6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23B4" w14:textId="77777777" w:rsidR="008B2206" w:rsidRPr="0079235C" w:rsidRDefault="008B2206" w:rsidP="00A90F6B">
            <w:pPr>
              <w:ind w:left="-108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A794B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C2856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428E8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238ED" w14:textId="77777777" w:rsidR="008B2206" w:rsidRPr="00991A63" w:rsidRDefault="008B2206" w:rsidP="00A90F6B">
            <w:pPr>
              <w:jc w:val="center"/>
              <w:rPr>
                <w:rFonts w:ascii="Cambria" w:hAnsi="Cambria"/>
                <w:color w:val="000000"/>
                <w:sz w:val="22"/>
              </w:rPr>
            </w:pPr>
            <w:r w:rsidRPr="00991A63">
              <w:rPr>
                <w:rFonts w:ascii="Cambria" w:hAnsi="Cambria"/>
                <w:color w:val="000000"/>
                <w:sz w:val="22"/>
                <w:szCs w:val="22"/>
              </w:rPr>
              <w:t>0,340</w:t>
            </w:r>
          </w:p>
        </w:tc>
      </w:tr>
      <w:tr w:rsidR="008B2206" w:rsidRPr="00DB4B1D" w14:paraId="3FC38210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430D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2B4F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57A83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9ED6D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62F6A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AD8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FF555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0,000000</w:t>
            </w:r>
          </w:p>
        </w:tc>
      </w:tr>
      <w:tr w:rsidR="008B2206" w:rsidRPr="00DB4B1D" w14:paraId="046F6D77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6184E4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3F9F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8679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124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90264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D6CA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E1099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0,340</w:t>
            </w:r>
          </w:p>
        </w:tc>
      </w:tr>
      <w:tr w:rsidR="008B2206" w:rsidRPr="00DB4B1D" w14:paraId="4D517090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C72454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989E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C1F29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433B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41861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3B4C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7A853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</w:tr>
      <w:tr w:rsidR="008B2206" w:rsidRPr="00DB4B1D" w14:paraId="146A66FA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581A41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1690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2822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8FFE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DBE38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755DE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F23A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28,996</w:t>
            </w:r>
          </w:p>
        </w:tc>
      </w:tr>
      <w:tr w:rsidR="008B2206" w:rsidRPr="00DB4B1D" w14:paraId="4027CC6F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D385F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86D28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04670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B054A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6B01C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F2646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C07E6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0,000</w:t>
            </w:r>
          </w:p>
        </w:tc>
      </w:tr>
      <w:tr w:rsidR="008B2206" w:rsidRPr="00DB4B1D" w14:paraId="7DE36501" w14:textId="77777777" w:rsidTr="00A90F6B">
        <w:trPr>
          <w:trHeight w:val="28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A9BE9" w14:textId="77777777" w:rsidR="008B2206" w:rsidRPr="001274A1" w:rsidRDefault="008B2206" w:rsidP="00A90F6B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C0E77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1274A1">
              <w:rPr>
                <w:rFonts w:ascii="Cambria" w:hAnsi="Cambr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3B662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8AE8F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7F70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29,336000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EBD35" w14:textId="77777777" w:rsidR="008B2206" w:rsidRPr="001274A1" w:rsidRDefault="008B2206" w:rsidP="00A90F6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74A1">
              <w:rPr>
                <w:rFonts w:ascii="Cambria" w:hAnsi="Cambria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8C12" w14:textId="77777777" w:rsidR="008B2206" w:rsidRDefault="008B2206" w:rsidP="00A90F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29,336000</w:t>
            </w:r>
          </w:p>
        </w:tc>
      </w:tr>
    </w:tbl>
    <w:p w14:paraId="17A6C8BC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746F8107" w14:textId="77777777" w:rsidR="008B2206" w:rsidRDefault="008B2206" w:rsidP="008B2206">
      <w:pPr>
        <w:jc w:val="center"/>
        <w:rPr>
          <w:rFonts w:asciiTheme="majorHAnsi" w:hAnsiTheme="majorHAnsi"/>
          <w:b/>
          <w:bCs/>
          <w:color w:val="auto"/>
        </w:rPr>
      </w:pPr>
    </w:p>
    <w:p w14:paraId="05ADFE3B" w14:textId="77777777" w:rsidR="00CE6794" w:rsidRDefault="00CE6794" w:rsidP="00D6109A">
      <w:pPr>
        <w:jc w:val="center"/>
        <w:rPr>
          <w:rFonts w:asciiTheme="majorHAnsi" w:hAnsiTheme="majorHAnsi"/>
          <w:b/>
          <w:bCs/>
          <w:color w:val="auto"/>
        </w:rPr>
      </w:pPr>
    </w:p>
    <w:p w14:paraId="17855221" w14:textId="4382A2D8" w:rsidR="00D6109A" w:rsidRPr="00904A49" w:rsidRDefault="00D6109A" w:rsidP="00D6109A">
      <w:pPr>
        <w:jc w:val="center"/>
        <w:rPr>
          <w:rFonts w:asciiTheme="majorHAnsi" w:hAnsiTheme="majorHAnsi"/>
          <w:b/>
          <w:bCs/>
          <w:color w:val="auto"/>
        </w:rPr>
      </w:pPr>
      <w:r w:rsidRPr="00904A49">
        <w:rPr>
          <w:rFonts w:asciiTheme="majorHAnsi" w:hAnsiTheme="majorHAnsi"/>
          <w:b/>
          <w:bCs/>
          <w:color w:val="auto"/>
        </w:rPr>
        <w:lastRenderedPageBreak/>
        <w:t>IX. Обращение с отходами производства</w:t>
      </w:r>
    </w:p>
    <w:p w14:paraId="70AC8929" w14:textId="77777777" w:rsidR="00D6109A" w:rsidRPr="00904A49" w:rsidRDefault="00D6109A" w:rsidP="00D6109A">
      <w:pPr>
        <w:jc w:val="center"/>
        <w:rPr>
          <w:rFonts w:asciiTheme="majorHAnsi" w:hAnsiTheme="majorHAnsi"/>
          <w:b/>
          <w:bCs/>
          <w:color w:val="auto"/>
        </w:rPr>
      </w:pPr>
      <w:r w:rsidRPr="00904A49">
        <w:rPr>
          <w:rFonts w:asciiTheme="majorHAnsi" w:hAnsiTheme="majorHAnsi"/>
          <w:b/>
          <w:bCs/>
          <w:color w:val="auto"/>
        </w:rPr>
        <w:t>Баланс отходов</w:t>
      </w:r>
    </w:p>
    <w:p w14:paraId="2616ED8C" w14:textId="77777777" w:rsidR="009F194B" w:rsidRPr="00904A49" w:rsidRDefault="009F194B" w:rsidP="00B63C19">
      <w:pPr>
        <w:rPr>
          <w:rFonts w:asciiTheme="majorHAnsi" w:hAnsiTheme="majorHAnsi"/>
          <w:color w:val="auto"/>
          <w:sz w:val="18"/>
          <w:szCs w:val="18"/>
        </w:rPr>
      </w:pPr>
    </w:p>
    <w:p w14:paraId="58A3CCE1" w14:textId="77777777" w:rsidR="00D6109A" w:rsidRPr="00904A49" w:rsidRDefault="00E90FC1" w:rsidP="00E90FC1">
      <w:pPr>
        <w:jc w:val="right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 xml:space="preserve"> Таблица 17</w:t>
      </w:r>
    </w:p>
    <w:tbl>
      <w:tblPr>
        <w:tblStyle w:val="af9"/>
        <w:tblW w:w="15988" w:type="dxa"/>
        <w:tblLayout w:type="fixed"/>
        <w:tblLook w:val="04A0" w:firstRow="1" w:lastRow="0" w:firstColumn="1" w:lastColumn="0" w:noHBand="0" w:noVBand="1"/>
      </w:tblPr>
      <w:tblGrid>
        <w:gridCol w:w="739"/>
        <w:gridCol w:w="2390"/>
        <w:gridCol w:w="1374"/>
        <w:gridCol w:w="1275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04A49" w:rsidRPr="00904A49" w14:paraId="4D6B0DD8" w14:textId="77777777" w:rsidTr="00D6109A">
        <w:trPr>
          <w:trHeight w:val="790"/>
        </w:trPr>
        <w:tc>
          <w:tcPr>
            <w:tcW w:w="739" w:type="dxa"/>
            <w:vMerge w:val="restart"/>
          </w:tcPr>
          <w:p w14:paraId="1EF7B659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Номер строки</w:t>
            </w:r>
          </w:p>
        </w:tc>
        <w:tc>
          <w:tcPr>
            <w:tcW w:w="2390" w:type="dxa"/>
            <w:vMerge w:val="restart"/>
          </w:tcPr>
          <w:p w14:paraId="201B294F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Операция</w:t>
            </w:r>
          </w:p>
        </w:tc>
        <w:tc>
          <w:tcPr>
            <w:tcW w:w="1374" w:type="dxa"/>
            <w:vMerge w:val="restart"/>
          </w:tcPr>
          <w:p w14:paraId="4D0C7F49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1275" w:type="dxa"/>
            <w:vMerge w:val="restart"/>
          </w:tcPr>
          <w:p w14:paraId="737BE736" w14:textId="77777777" w:rsidR="00D6109A" w:rsidRPr="00904A49" w:rsidRDefault="00D6109A" w:rsidP="00E90FC1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10210" w:type="dxa"/>
            <w:gridSpan w:val="10"/>
          </w:tcPr>
          <w:p w14:paraId="7361FEB2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Прогнозные показатели образования отходов, тонн</w:t>
            </w:r>
          </w:p>
          <w:p w14:paraId="1174EB14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</w:tr>
      <w:tr w:rsidR="00904A49" w:rsidRPr="00904A49" w14:paraId="32A186F6" w14:textId="77777777" w:rsidTr="00D6109A">
        <w:trPr>
          <w:trHeight w:val="343"/>
        </w:trPr>
        <w:tc>
          <w:tcPr>
            <w:tcW w:w="739" w:type="dxa"/>
            <w:vMerge/>
          </w:tcPr>
          <w:p w14:paraId="1EFEFE6C" w14:textId="77777777" w:rsidR="00EA3548" w:rsidRPr="00904A49" w:rsidRDefault="00EA3548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14:paraId="37733EBD" w14:textId="77777777" w:rsidR="00EA3548" w:rsidRPr="00904A49" w:rsidRDefault="00EA3548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14:paraId="5B3AB9C4" w14:textId="77777777" w:rsidR="00EA3548" w:rsidRPr="00904A49" w:rsidRDefault="00EA3548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6F57DA0" w14:textId="77777777" w:rsidR="00EA3548" w:rsidRPr="00904A49" w:rsidRDefault="00EA3548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2E152C5" w14:textId="4E62F56D" w:rsidR="00EA3548" w:rsidRPr="00904A49" w:rsidRDefault="00EA3548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</w:tcPr>
          <w:p w14:paraId="59311BEB" w14:textId="129111A0" w:rsidR="00EA3548" w:rsidRPr="00904A49" w:rsidRDefault="00EA3548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C08E3BB" w14:textId="7A7D8CCE" w:rsidR="00EA3548" w:rsidRPr="00904A49" w:rsidRDefault="00EA3548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C156337" w14:textId="48311BA1" w:rsidR="00EA3548" w:rsidRPr="00904A49" w:rsidRDefault="00EA3548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B8BE623" w14:textId="07C87CB6" w:rsidR="00EA3548" w:rsidRPr="00904A49" w:rsidRDefault="00EA3548" w:rsidP="00EA3548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1088630" w14:textId="22A18400" w:rsidR="00EA3548" w:rsidRPr="00904A49" w:rsidRDefault="00EA3548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F109F21" w14:textId="24898E87" w:rsidR="00EA3548" w:rsidRPr="00904A49" w:rsidRDefault="00EA3548" w:rsidP="00D6109A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BB5779A" w14:textId="2EA3E18E" w:rsidR="00EA3548" w:rsidRPr="00904A49" w:rsidRDefault="00EA3548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BBA14C7" w14:textId="638615BD" w:rsidR="00EA3548" w:rsidRPr="00904A49" w:rsidRDefault="00EA3548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CBBFB38" w14:textId="54C6880E" w:rsidR="00EA3548" w:rsidRPr="00904A49" w:rsidRDefault="00EA3548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 w:rsidR="005F322D"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904A49" w:rsidRPr="00904A49" w14:paraId="1D4FA981" w14:textId="77777777" w:rsidTr="00D6109A">
        <w:tc>
          <w:tcPr>
            <w:tcW w:w="739" w:type="dxa"/>
          </w:tcPr>
          <w:p w14:paraId="79C34941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53DE442A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10E9DB59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690A1DF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259EDF39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5AE6673F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413B80C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888E3C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8C56085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714CE85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4439611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FE0C42C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CD29616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5D4BC7C" w14:textId="77777777" w:rsidR="00D6109A" w:rsidRPr="00904A49" w:rsidRDefault="00D6109A" w:rsidP="00D6109A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B332B8" w:rsidRPr="00904A49" w14:paraId="01847B20" w14:textId="77777777" w:rsidTr="00D6109A">
        <w:tc>
          <w:tcPr>
            <w:tcW w:w="739" w:type="dxa"/>
          </w:tcPr>
          <w:p w14:paraId="14268625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dxa"/>
            <w:vMerge w:val="restart"/>
          </w:tcPr>
          <w:p w14:paraId="24F4E979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1374" w:type="dxa"/>
          </w:tcPr>
          <w:p w14:paraId="62AD8AFD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BA096A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17,3076</w:t>
            </w:r>
          </w:p>
        </w:tc>
        <w:tc>
          <w:tcPr>
            <w:tcW w:w="1021" w:type="dxa"/>
          </w:tcPr>
          <w:p w14:paraId="1A080ADE" w14:textId="38231CE8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</w:tcPr>
          <w:p w14:paraId="41959494" w14:textId="3618BFC8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271D8DE" w14:textId="6E822AC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999418" w14:textId="12B00D4E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D30F39" w14:textId="06FB2A4D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5FBC184" w14:textId="6C9291F4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63BCD8D" w14:textId="4DF63081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F4989F1" w14:textId="78AFB03B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33DB5B8" w14:textId="0708D2CE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1714582" w14:textId="788BD69D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36931">
              <w:rPr>
                <w:rFonts w:asciiTheme="majorHAnsi" w:hAnsiTheme="majorHAnsi"/>
                <w:color w:val="auto"/>
                <w:sz w:val="18"/>
                <w:szCs w:val="18"/>
              </w:rPr>
              <w:t>17,307</w:t>
            </w:r>
          </w:p>
        </w:tc>
      </w:tr>
      <w:tr w:rsidR="00B332B8" w:rsidRPr="00904A49" w14:paraId="7913AE74" w14:textId="77777777" w:rsidTr="00D6109A">
        <w:tc>
          <w:tcPr>
            <w:tcW w:w="739" w:type="dxa"/>
          </w:tcPr>
          <w:p w14:paraId="52742782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90" w:type="dxa"/>
            <w:vMerge/>
          </w:tcPr>
          <w:p w14:paraId="4D1C7880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847965F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4D60AC7A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</w:tcPr>
          <w:p w14:paraId="10C5A8BA" w14:textId="6A21B603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</w:tcPr>
          <w:p w14:paraId="09E6AA56" w14:textId="2A506E61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12152A5" w14:textId="6AA7382E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66C86FE" w14:textId="2C233EB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C838C46" w14:textId="5F29AB93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DA936A4" w14:textId="5CA80FFA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FA209EA" w14:textId="3679C10A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6635C21" w14:textId="77EF609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D23D3A" w14:textId="35597765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838860" w14:textId="44461EF4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4283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</w:tr>
      <w:tr w:rsidR="00904A49" w:rsidRPr="00904A49" w14:paraId="7C64F170" w14:textId="77777777" w:rsidTr="00D6109A">
        <w:tc>
          <w:tcPr>
            <w:tcW w:w="739" w:type="dxa"/>
          </w:tcPr>
          <w:p w14:paraId="0318815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390" w:type="dxa"/>
            <w:vMerge/>
          </w:tcPr>
          <w:p w14:paraId="5E26C15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FD4258A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58B0DE12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444488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AA05EA2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55B27AC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50DBB83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ADF7C1C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AA9311D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7CDF170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2B42F9B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592FF9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63F2C3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904A49" w:rsidRPr="00904A49" w14:paraId="18E2895C" w14:textId="77777777" w:rsidTr="00D6109A">
        <w:tc>
          <w:tcPr>
            <w:tcW w:w="739" w:type="dxa"/>
          </w:tcPr>
          <w:p w14:paraId="478F444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390" w:type="dxa"/>
            <w:vMerge/>
          </w:tcPr>
          <w:p w14:paraId="5E3B5BE4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6411C96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AF2696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0C27620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F3A7E12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203473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2CFD82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AA5366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F24D128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78BDE1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D192C1D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9BE4A6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38FA2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B332B8" w:rsidRPr="00904A49" w14:paraId="5DFEAA24" w14:textId="77777777" w:rsidTr="00D6109A">
        <w:tc>
          <w:tcPr>
            <w:tcW w:w="739" w:type="dxa"/>
          </w:tcPr>
          <w:p w14:paraId="45BC4F4F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390" w:type="dxa"/>
            <w:vMerge/>
          </w:tcPr>
          <w:p w14:paraId="643B6F13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72122E3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D444964" w14:textId="144A8892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12D23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</w:tcPr>
          <w:p w14:paraId="2FC03C86" w14:textId="08F37ED5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12D23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</w:tcPr>
          <w:p w14:paraId="7CDEA72F" w14:textId="65AC4702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12D23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4C0B35C" w14:textId="60C62186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12D23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FAD7882" w14:textId="3E68B02C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12D23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CF4F3E2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C3D0B3B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E4A017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9DE5B0A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574974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9A9B12B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619,732</w:t>
            </w:r>
          </w:p>
        </w:tc>
      </w:tr>
      <w:tr w:rsidR="00B332B8" w:rsidRPr="00904A49" w14:paraId="070BCCE1" w14:textId="77777777" w:rsidTr="00D6109A">
        <w:tc>
          <w:tcPr>
            <w:tcW w:w="739" w:type="dxa"/>
          </w:tcPr>
          <w:p w14:paraId="0DD21A06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390" w:type="dxa"/>
            <w:vMerge/>
          </w:tcPr>
          <w:p w14:paraId="503CFDB8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EDE55C2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28CCC1E" w14:textId="35BEB9F8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E06D05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</w:tcPr>
          <w:p w14:paraId="2E7F702B" w14:textId="6FDA493D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E06D05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</w:tcPr>
          <w:p w14:paraId="69FEF038" w14:textId="285F593B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E06D05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45282EF" w14:textId="24ABCCD3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E06D05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C760EED" w14:textId="66745004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E06D05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8275690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830C28F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A49F53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380EF8B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47290C5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A28B745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1986,7482</w:t>
            </w:r>
          </w:p>
        </w:tc>
      </w:tr>
      <w:tr w:rsidR="00B332B8" w:rsidRPr="00904A49" w14:paraId="4BD53D47" w14:textId="77777777" w:rsidTr="00D6109A">
        <w:tc>
          <w:tcPr>
            <w:tcW w:w="739" w:type="dxa"/>
          </w:tcPr>
          <w:p w14:paraId="6ABF7C1F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390" w:type="dxa"/>
            <w:vMerge/>
          </w:tcPr>
          <w:p w14:paraId="4F09ADCB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15D1A3D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2BC479AB" w14:textId="1F5D4E5F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34BD6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</w:tcPr>
          <w:p w14:paraId="2B7C50FE" w14:textId="2BD463FA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34BD6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</w:tcPr>
          <w:p w14:paraId="5B3BD8C5" w14:textId="03E1A13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34BD6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F7D5C2" w14:textId="4B6A9CD9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34BD6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D0454D" w14:textId="096D2F05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34BD6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FFF5BF0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276CC2C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83807C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9E50058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14B0E02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6514A2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2032,672</w:t>
            </w:r>
          </w:p>
        </w:tc>
      </w:tr>
      <w:tr w:rsidR="00B332B8" w:rsidRPr="00904A49" w14:paraId="5DF82B33" w14:textId="77777777" w:rsidTr="00E90FC1">
        <w:tc>
          <w:tcPr>
            <w:tcW w:w="739" w:type="dxa"/>
          </w:tcPr>
          <w:p w14:paraId="4E9CAFFF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14:paraId="6C18B65B" w14:textId="77777777" w:rsidR="00B332B8" w:rsidRPr="00904A49" w:rsidRDefault="00B332B8" w:rsidP="00B332B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0B18B068" w14:textId="77777777" w:rsidR="00B332B8" w:rsidRPr="00904A49" w:rsidRDefault="00B332B8" w:rsidP="00B332B8">
            <w:pPr>
              <w:ind w:left="-10"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 неустановлен-ным классом опасности</w:t>
            </w:r>
          </w:p>
        </w:tc>
        <w:tc>
          <w:tcPr>
            <w:tcW w:w="1275" w:type="dxa"/>
          </w:tcPr>
          <w:p w14:paraId="4D343642" w14:textId="0E1EE51D" w:rsidR="00B332B8" w:rsidRPr="00904A49" w:rsidRDefault="00B332B8" w:rsidP="00B332B8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80287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</w:tcPr>
          <w:p w14:paraId="67126FD2" w14:textId="3ABAD258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80287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</w:tcPr>
          <w:p w14:paraId="4958B011" w14:textId="09EC2FA6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80287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A6761C7" w14:textId="46C40CF3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80287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1EF4D3" w14:textId="0A2C4F5A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80287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DA2FADA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07E3983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57138E5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3A08F05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9B86E2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69284AA" w14:textId="77777777" w:rsidR="00B332B8" w:rsidRPr="00904A49" w:rsidRDefault="00B332B8" w:rsidP="00B332B8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7,36</w:t>
            </w:r>
          </w:p>
        </w:tc>
      </w:tr>
      <w:tr w:rsidR="00904A49" w:rsidRPr="00904A49" w14:paraId="6AE0D9D2" w14:textId="77777777" w:rsidTr="00A021EA">
        <w:tc>
          <w:tcPr>
            <w:tcW w:w="739" w:type="dxa"/>
          </w:tcPr>
          <w:p w14:paraId="149E1B45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</w:tcBorders>
          </w:tcPr>
          <w:p w14:paraId="1088F472" w14:textId="77777777" w:rsidR="00E90FC1" w:rsidRPr="00904A49" w:rsidRDefault="00E90FC1" w:rsidP="00E90FC1">
            <w:pPr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образование и поступление</w:t>
            </w:r>
          </w:p>
        </w:tc>
        <w:tc>
          <w:tcPr>
            <w:tcW w:w="1275" w:type="dxa"/>
          </w:tcPr>
          <w:p w14:paraId="71166CBD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</w:tcPr>
          <w:p w14:paraId="045678C3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</w:tcPr>
          <w:p w14:paraId="04638C1D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A02DBA5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AB14219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D41AE5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CA4A13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A888827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2DC246C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6E1E6D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591F140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35165,63</w:t>
            </w:r>
          </w:p>
        </w:tc>
      </w:tr>
      <w:tr w:rsidR="001E3FB5" w:rsidRPr="00904A49" w14:paraId="0ADB859C" w14:textId="77777777" w:rsidTr="00D6109A">
        <w:tc>
          <w:tcPr>
            <w:tcW w:w="739" w:type="dxa"/>
          </w:tcPr>
          <w:p w14:paraId="4F11489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2390" w:type="dxa"/>
            <w:vMerge w:val="restart"/>
          </w:tcPr>
          <w:p w14:paraId="651BD50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1374" w:type="dxa"/>
          </w:tcPr>
          <w:p w14:paraId="77C747A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314A5AA" w14:textId="6A18B11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6C2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</w:tcPr>
          <w:p w14:paraId="3A243610" w14:textId="7FB76AC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6C2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</w:tcPr>
          <w:p w14:paraId="1A3ACC59" w14:textId="43A46B12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6C2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CBE1F36" w14:textId="145DC5D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6C2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C05341" w14:textId="0296ABED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476C2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46A905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CF1EC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ADD6D3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B3F9F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288BBB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297210B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17,307</w:t>
            </w:r>
          </w:p>
        </w:tc>
      </w:tr>
      <w:tr w:rsidR="00904A49" w:rsidRPr="00904A49" w14:paraId="61196398" w14:textId="77777777" w:rsidTr="00D6109A">
        <w:tc>
          <w:tcPr>
            <w:tcW w:w="739" w:type="dxa"/>
          </w:tcPr>
          <w:p w14:paraId="22A1574A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2390" w:type="dxa"/>
            <w:vMerge/>
          </w:tcPr>
          <w:p w14:paraId="229E6C67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2B17FF0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5E85EFD4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</w:tcPr>
          <w:p w14:paraId="534E8975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</w:tcPr>
          <w:p w14:paraId="06FC277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283EC63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A103CB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BF760BA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C468448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84D874A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14BE02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6E2E979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A238E5E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18665 шт.</w:t>
            </w:r>
          </w:p>
        </w:tc>
      </w:tr>
      <w:tr w:rsidR="00904A49" w:rsidRPr="00904A49" w14:paraId="3C7FFB99" w14:textId="77777777" w:rsidTr="00D6109A">
        <w:tc>
          <w:tcPr>
            <w:tcW w:w="739" w:type="dxa"/>
          </w:tcPr>
          <w:p w14:paraId="260EA7F2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390" w:type="dxa"/>
            <w:vMerge/>
          </w:tcPr>
          <w:p w14:paraId="1B4DADB5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E0DB47A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3ED156E1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FFED62B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E6B270E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FC6329C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903B27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53A0EA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F50DB14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BF19A3B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EB6AEF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62F1EE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BE7F3C7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904A49" w:rsidRPr="00904A49" w14:paraId="0B37B37D" w14:textId="77777777" w:rsidTr="00D6109A">
        <w:tc>
          <w:tcPr>
            <w:tcW w:w="739" w:type="dxa"/>
          </w:tcPr>
          <w:p w14:paraId="14E4026A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2390" w:type="dxa"/>
            <w:vMerge/>
          </w:tcPr>
          <w:p w14:paraId="0A3D4A38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C54F22D" w14:textId="77777777" w:rsidR="00E90FC1" w:rsidRPr="00904A49" w:rsidRDefault="00E90FC1" w:rsidP="00E90FC1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1DB8C28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E9C8BE9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6B03805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161F181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57ACBF6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EF7DFF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8C1937B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543821D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E387BA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8DAA158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6C7E58" w14:textId="77777777" w:rsidR="00E90FC1" w:rsidRPr="00904A49" w:rsidRDefault="00E90FC1" w:rsidP="00E90FC1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566BC0D0" w14:textId="77777777" w:rsidTr="00D6109A">
        <w:tc>
          <w:tcPr>
            <w:tcW w:w="739" w:type="dxa"/>
          </w:tcPr>
          <w:p w14:paraId="72ED7AC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2390" w:type="dxa"/>
            <w:vMerge/>
          </w:tcPr>
          <w:p w14:paraId="1B8B2EB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58C961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D661E16" w14:textId="64B372D1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</w:tcPr>
          <w:p w14:paraId="119CFAE7" w14:textId="78E602C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</w:tcPr>
          <w:p w14:paraId="4E521947" w14:textId="67582C60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EA09CD3" w14:textId="409A5014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2AD10F0" w14:textId="526DB19B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6F893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5EF4457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71D9D24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22384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9D50F12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DB0103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254,0</w:t>
            </w:r>
          </w:p>
        </w:tc>
      </w:tr>
      <w:tr w:rsidR="001E3FB5" w:rsidRPr="00904A49" w14:paraId="183B8737" w14:textId="77777777" w:rsidTr="00D6109A">
        <w:tc>
          <w:tcPr>
            <w:tcW w:w="739" w:type="dxa"/>
          </w:tcPr>
          <w:p w14:paraId="7ED0BE6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2390" w:type="dxa"/>
            <w:vMerge/>
          </w:tcPr>
          <w:p w14:paraId="29267E1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4C11DF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FA84BA0" w14:textId="241C0111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</w:tcPr>
          <w:p w14:paraId="366A155D" w14:textId="18B0855F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</w:tcPr>
          <w:p w14:paraId="1EC25B44" w14:textId="1426828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340850" w14:textId="204A2218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42F98E9" w14:textId="1662AFED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10A172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B2744A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82974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F39234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33CD34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F82CE92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953,599</w:t>
            </w:r>
          </w:p>
        </w:tc>
      </w:tr>
      <w:tr w:rsidR="001E3FB5" w:rsidRPr="00904A49" w14:paraId="1895645F" w14:textId="77777777" w:rsidTr="00D6109A">
        <w:tc>
          <w:tcPr>
            <w:tcW w:w="739" w:type="dxa"/>
          </w:tcPr>
          <w:p w14:paraId="3EBF0A1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2390" w:type="dxa"/>
            <w:vMerge/>
          </w:tcPr>
          <w:p w14:paraId="41F30EA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4856DD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2DD396CA" w14:textId="01B58E3C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</w:tcPr>
          <w:p w14:paraId="294C9A60" w14:textId="68CC57C4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</w:tcPr>
          <w:p w14:paraId="7ACB2A4A" w14:textId="0D77CE16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225BC8" w14:textId="6368FD9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427EE15" w14:textId="7B9748DC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AE58115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195DA38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CE17D25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18AD660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64EE3D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B88579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1683,052</w:t>
            </w:r>
          </w:p>
        </w:tc>
      </w:tr>
      <w:tr w:rsidR="001E3FB5" w:rsidRPr="00904A49" w14:paraId="5F1325FE" w14:textId="77777777" w:rsidTr="00A021EA">
        <w:tc>
          <w:tcPr>
            <w:tcW w:w="739" w:type="dxa"/>
          </w:tcPr>
          <w:p w14:paraId="3638578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3764" w:type="dxa"/>
            <w:gridSpan w:val="2"/>
          </w:tcPr>
          <w:p w14:paraId="2A8350D4" w14:textId="77777777" w:rsidR="001E3FB5" w:rsidRPr="00904A49" w:rsidRDefault="001E3FB5" w:rsidP="001E3FB5">
            <w:p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передано отходов</w:t>
            </w:r>
          </w:p>
        </w:tc>
        <w:tc>
          <w:tcPr>
            <w:tcW w:w="1275" w:type="dxa"/>
          </w:tcPr>
          <w:p w14:paraId="0AC0ACFC" w14:textId="448784E3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</w:tcPr>
          <w:p w14:paraId="1CB8FC77" w14:textId="7F5EA60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</w:tcPr>
          <w:p w14:paraId="7FBA2E8E" w14:textId="4F075351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498E8CF" w14:textId="0687DE6F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282458" w14:textId="1A7C09CC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0700F6" w14:textId="3D1FF8F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BBCB1A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F8877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972EA94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89E08A2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1BDF2A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2907,958</w:t>
            </w:r>
          </w:p>
        </w:tc>
      </w:tr>
      <w:tr w:rsidR="001E3FB5" w:rsidRPr="00904A49" w14:paraId="1EB9F49D" w14:textId="77777777" w:rsidTr="00A021EA">
        <w:tc>
          <w:tcPr>
            <w:tcW w:w="739" w:type="dxa"/>
          </w:tcPr>
          <w:p w14:paraId="7CA570F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2390" w:type="dxa"/>
            <w:vMerge w:val="restart"/>
          </w:tcPr>
          <w:p w14:paraId="71EC937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Обезвреживание отходов</w:t>
            </w:r>
          </w:p>
        </w:tc>
        <w:tc>
          <w:tcPr>
            <w:tcW w:w="1374" w:type="dxa"/>
          </w:tcPr>
          <w:p w14:paraId="1BE147D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C8EE63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121B7C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593F5D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84AAA2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36D400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13D780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E31A43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76E7C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9A66FB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18C90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E5BE1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313454DE" w14:textId="77777777" w:rsidTr="00A021EA">
        <w:tc>
          <w:tcPr>
            <w:tcW w:w="739" w:type="dxa"/>
          </w:tcPr>
          <w:p w14:paraId="5EE9DB5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2390" w:type="dxa"/>
            <w:vMerge/>
          </w:tcPr>
          <w:p w14:paraId="4C915EB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FEA995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6608C3A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946574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A8FEDF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EA8807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155DC8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5FA0BD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4A45CE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08C7C5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8B8D9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CC4C91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462E69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220390FB" w14:textId="77777777" w:rsidTr="00A021EA">
        <w:tc>
          <w:tcPr>
            <w:tcW w:w="739" w:type="dxa"/>
          </w:tcPr>
          <w:p w14:paraId="3FA89CB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2390" w:type="dxa"/>
            <w:vMerge/>
          </w:tcPr>
          <w:p w14:paraId="4291110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247907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E7CF06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A207A56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B020EE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903AA8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CB31195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CB64E9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8F2631B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5D0D1A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70710F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5238B4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FA32D0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79E5773C" w14:textId="77777777" w:rsidTr="00A021EA">
        <w:tc>
          <w:tcPr>
            <w:tcW w:w="739" w:type="dxa"/>
          </w:tcPr>
          <w:p w14:paraId="7DDDB76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2390" w:type="dxa"/>
            <w:vMerge/>
          </w:tcPr>
          <w:p w14:paraId="3DD31DC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729357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2F5644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B150BA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16BE16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B3E67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A9C60B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C36C98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CDF499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D16189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BB304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F36F2B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A0982A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18C7C95E" w14:textId="77777777" w:rsidTr="00A021EA">
        <w:tc>
          <w:tcPr>
            <w:tcW w:w="739" w:type="dxa"/>
          </w:tcPr>
          <w:p w14:paraId="731C38B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2390" w:type="dxa"/>
            <w:vMerge/>
          </w:tcPr>
          <w:p w14:paraId="1CB8074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AFB864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E5A618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C5D345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EACD60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79B92D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65D738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A262D6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5A8B21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3C4145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44DF3A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8811A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81AD77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596FD2BE" w14:textId="77777777" w:rsidTr="00A021EA">
        <w:tc>
          <w:tcPr>
            <w:tcW w:w="739" w:type="dxa"/>
          </w:tcPr>
          <w:p w14:paraId="4384E14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2390" w:type="dxa"/>
            <w:vMerge/>
          </w:tcPr>
          <w:p w14:paraId="5BC3619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183E74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4C473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554DA4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346B2C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45661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36A6C7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4D0624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957357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1AA800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FF558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81F27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3F9CD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4E982C8E" w14:textId="77777777" w:rsidTr="00A021EA">
        <w:tc>
          <w:tcPr>
            <w:tcW w:w="739" w:type="dxa"/>
          </w:tcPr>
          <w:p w14:paraId="31F4B48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3764" w:type="dxa"/>
            <w:gridSpan w:val="2"/>
          </w:tcPr>
          <w:p w14:paraId="13BEF318" w14:textId="77777777" w:rsidR="001E3FB5" w:rsidRPr="00904A49" w:rsidRDefault="001E3FB5" w:rsidP="001E3FB5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на обезвреживание</w:t>
            </w:r>
          </w:p>
        </w:tc>
        <w:tc>
          <w:tcPr>
            <w:tcW w:w="1275" w:type="dxa"/>
          </w:tcPr>
          <w:p w14:paraId="1F8094D8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2DAF3F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4CF22B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974100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981AA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A42B23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BC8B87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B418AD1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C77466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6D5768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631C67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0BED9087" w14:textId="77777777" w:rsidTr="00A021EA">
        <w:tc>
          <w:tcPr>
            <w:tcW w:w="739" w:type="dxa"/>
          </w:tcPr>
          <w:p w14:paraId="3EF2358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2390" w:type="dxa"/>
            <w:vMerge w:val="restart"/>
          </w:tcPr>
          <w:p w14:paraId="6CFD46A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Использование отходов</w:t>
            </w:r>
          </w:p>
        </w:tc>
        <w:tc>
          <w:tcPr>
            <w:tcW w:w="1374" w:type="dxa"/>
          </w:tcPr>
          <w:p w14:paraId="4B8B514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AB8D818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046F45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D19D0A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26779D5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6B992F4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8478BC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BCA7323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0AFECB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81A057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951B620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EC4B8A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3AF50555" w14:textId="77777777" w:rsidTr="00A021EA">
        <w:tc>
          <w:tcPr>
            <w:tcW w:w="739" w:type="dxa"/>
          </w:tcPr>
          <w:p w14:paraId="33CE503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2390" w:type="dxa"/>
            <w:vMerge/>
          </w:tcPr>
          <w:p w14:paraId="0CE7A77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E10727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8054C0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E43675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AE1300E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BFD57B0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119C32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461265B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0953D1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6E1474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B792EA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2FFF37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02D0A67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449368FC" w14:textId="77777777" w:rsidTr="00A021EA">
        <w:tc>
          <w:tcPr>
            <w:tcW w:w="739" w:type="dxa"/>
          </w:tcPr>
          <w:p w14:paraId="64DA67A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2390" w:type="dxa"/>
            <w:vMerge/>
          </w:tcPr>
          <w:p w14:paraId="29C6EFA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FE46A7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8D4B1FF" w14:textId="5241B148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2BD2C8C" w14:textId="1D2D2AEB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E62D772" w14:textId="306A1FC1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0EFE910" w14:textId="2670113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CCCA94" w14:textId="51259B34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1845958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D64788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271607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28F55C7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DAA03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142390C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0DA635E8" w14:textId="77777777" w:rsidTr="00A021EA">
        <w:tc>
          <w:tcPr>
            <w:tcW w:w="739" w:type="dxa"/>
          </w:tcPr>
          <w:p w14:paraId="662F6D6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2390" w:type="dxa"/>
            <w:vMerge/>
          </w:tcPr>
          <w:p w14:paraId="4484EAC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A3080E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1CE143A" w14:textId="3E6653AA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</w:tcPr>
          <w:p w14:paraId="09EAEE02" w14:textId="42EA9A8A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</w:tcPr>
          <w:p w14:paraId="14B97CCD" w14:textId="0605DFF2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F56F2F" w14:textId="01330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4B72615" w14:textId="3F33F30B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13CBC76" w14:textId="7D55CB65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216C3A0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E5B92E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A1FE0EB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4045CE9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66CF956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47,80</w:t>
            </w:r>
          </w:p>
        </w:tc>
      </w:tr>
      <w:tr w:rsidR="001E3FB5" w:rsidRPr="00904A49" w14:paraId="67DB6889" w14:textId="77777777" w:rsidTr="00A021EA">
        <w:tc>
          <w:tcPr>
            <w:tcW w:w="739" w:type="dxa"/>
          </w:tcPr>
          <w:p w14:paraId="3C6EBAB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2390" w:type="dxa"/>
            <w:vMerge/>
          </w:tcPr>
          <w:p w14:paraId="7EFD78C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D0F985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3A548CBD" w14:textId="210859D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</w:tcPr>
          <w:p w14:paraId="58A7F28B" w14:textId="1277AC5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</w:tcPr>
          <w:p w14:paraId="3E10AE11" w14:textId="33DCA856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0F28769" w14:textId="545A308A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419AB1" w14:textId="5DDD987B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6D84015" w14:textId="53C355FA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11F3FEB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6E3EF7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1677570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9111A2A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02573E1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0,936</w:t>
            </w:r>
          </w:p>
        </w:tc>
      </w:tr>
      <w:tr w:rsidR="001E3FB5" w:rsidRPr="00904A49" w14:paraId="0E3F6FAE" w14:textId="77777777" w:rsidTr="00A021EA">
        <w:tc>
          <w:tcPr>
            <w:tcW w:w="739" w:type="dxa"/>
          </w:tcPr>
          <w:p w14:paraId="67463BE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3764" w:type="dxa"/>
            <w:gridSpan w:val="2"/>
          </w:tcPr>
          <w:p w14:paraId="0C7477CB" w14:textId="77777777" w:rsidR="001E3FB5" w:rsidRPr="00904A49" w:rsidRDefault="001E3FB5" w:rsidP="001E3FB5">
            <w:p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на использование</w:t>
            </w:r>
          </w:p>
        </w:tc>
        <w:tc>
          <w:tcPr>
            <w:tcW w:w="1275" w:type="dxa"/>
          </w:tcPr>
          <w:p w14:paraId="6B2451AD" w14:textId="0F490484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</w:tcPr>
          <w:p w14:paraId="6B5E5D1F" w14:textId="343DBD2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</w:tcPr>
          <w:p w14:paraId="1E275118" w14:textId="76E4C435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55ECFAC" w14:textId="39E594A9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151DE0B" w14:textId="0F245E9E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BFF655" w14:textId="4F1D3DF2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B59E669" w14:textId="5B79FA66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E90CAF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1985471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BEC35BD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FD66076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48,736</w:t>
            </w:r>
          </w:p>
        </w:tc>
      </w:tr>
      <w:tr w:rsidR="001E3FB5" w:rsidRPr="00904A49" w14:paraId="32A5711A" w14:textId="77777777" w:rsidTr="008E3C48">
        <w:trPr>
          <w:trHeight w:val="790"/>
        </w:trPr>
        <w:tc>
          <w:tcPr>
            <w:tcW w:w="739" w:type="dxa"/>
            <w:vMerge w:val="restart"/>
          </w:tcPr>
          <w:p w14:paraId="32AC0D6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Номер строки</w:t>
            </w:r>
          </w:p>
        </w:tc>
        <w:tc>
          <w:tcPr>
            <w:tcW w:w="2390" w:type="dxa"/>
            <w:vMerge w:val="restart"/>
          </w:tcPr>
          <w:p w14:paraId="0D8ADBD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Операция</w:t>
            </w:r>
          </w:p>
        </w:tc>
        <w:tc>
          <w:tcPr>
            <w:tcW w:w="1374" w:type="dxa"/>
            <w:vMerge w:val="restart"/>
          </w:tcPr>
          <w:p w14:paraId="231FD1F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1275" w:type="dxa"/>
            <w:vMerge w:val="restart"/>
          </w:tcPr>
          <w:p w14:paraId="16C7DAC9" w14:textId="77777777" w:rsidR="001E3FB5" w:rsidRPr="00904A49" w:rsidRDefault="001E3FB5" w:rsidP="001E3FB5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10210" w:type="dxa"/>
            <w:gridSpan w:val="10"/>
          </w:tcPr>
          <w:p w14:paraId="0C211EE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Прогнозные показатели образования отходов, тонн</w:t>
            </w:r>
          </w:p>
          <w:p w14:paraId="6DAA204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</w:tr>
      <w:tr w:rsidR="001E3FB5" w:rsidRPr="00904A49" w14:paraId="17304522" w14:textId="77777777" w:rsidTr="008E3C48">
        <w:trPr>
          <w:trHeight w:val="343"/>
        </w:trPr>
        <w:tc>
          <w:tcPr>
            <w:tcW w:w="739" w:type="dxa"/>
            <w:vMerge/>
          </w:tcPr>
          <w:p w14:paraId="0FF0D18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390" w:type="dxa"/>
            <w:vMerge/>
          </w:tcPr>
          <w:p w14:paraId="24A3152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14:paraId="1F6ECB8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832F3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BB75920" w14:textId="3B319D9E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</w:tcPr>
          <w:p w14:paraId="23E2FC1D" w14:textId="20EEE996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5EEB60E" w14:textId="44DC7EC8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1CB28E7" w14:textId="32130565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9ECFC63" w14:textId="3076818C" w:rsidR="001E3FB5" w:rsidRPr="00904A49" w:rsidRDefault="001E3FB5" w:rsidP="001E3FB5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39B2CF9" w14:textId="44297D99" w:rsidR="001E3FB5" w:rsidRPr="00904A49" w:rsidRDefault="001E3FB5" w:rsidP="001E3FB5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318F91D" w14:textId="2EC4B971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019B144" w14:textId="5D2DE053" w:rsidR="001E3FB5" w:rsidRPr="00904A49" w:rsidRDefault="001E3FB5" w:rsidP="001E3FB5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4B24E8E" w14:textId="5F96D92A" w:rsidR="001E3FB5" w:rsidRPr="00904A49" w:rsidRDefault="001E3FB5" w:rsidP="001E3FB5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77C50B1" w14:textId="1AEEE558" w:rsidR="001E3FB5" w:rsidRPr="00904A49" w:rsidRDefault="001E3FB5" w:rsidP="001E3FB5">
            <w:pPr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1E3FB5" w:rsidRPr="00904A49" w14:paraId="214D372E" w14:textId="77777777" w:rsidTr="008E3C48">
        <w:tc>
          <w:tcPr>
            <w:tcW w:w="739" w:type="dxa"/>
          </w:tcPr>
          <w:p w14:paraId="31D8F0F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dxa"/>
          </w:tcPr>
          <w:p w14:paraId="6AA1BFE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14:paraId="5A4BB7E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5DB724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6EBC320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44D8631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5EC29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A5B4AF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B58674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7E344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9A877D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F092F3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E663EB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3806FC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1E3FB5" w:rsidRPr="00904A49" w14:paraId="1A0B8113" w14:textId="77777777" w:rsidTr="00A021EA">
        <w:tc>
          <w:tcPr>
            <w:tcW w:w="739" w:type="dxa"/>
          </w:tcPr>
          <w:p w14:paraId="2A4AAC5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2390" w:type="dxa"/>
            <w:vMerge w:val="restart"/>
          </w:tcPr>
          <w:p w14:paraId="0DC33EA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Хранение отходов</w:t>
            </w:r>
          </w:p>
        </w:tc>
        <w:tc>
          <w:tcPr>
            <w:tcW w:w="1374" w:type="dxa"/>
          </w:tcPr>
          <w:p w14:paraId="164788D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158DFA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98974D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955490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7DE9BD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20D068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8BF71A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7912D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6D50B9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62A63E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346F8F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4CA257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053C8F93" w14:textId="77777777" w:rsidTr="00A021EA">
        <w:tc>
          <w:tcPr>
            <w:tcW w:w="739" w:type="dxa"/>
          </w:tcPr>
          <w:p w14:paraId="466376A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2390" w:type="dxa"/>
            <w:vMerge/>
          </w:tcPr>
          <w:p w14:paraId="70CB490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1BD1DA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0F28868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20BE05F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4F6D60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C7D9E7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A34FF7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E3A4A8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D4A217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FF1C45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05305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71D50E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AB6789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4A920DC7" w14:textId="77777777" w:rsidTr="00A021EA">
        <w:tc>
          <w:tcPr>
            <w:tcW w:w="739" w:type="dxa"/>
          </w:tcPr>
          <w:p w14:paraId="7F5CAAA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2390" w:type="dxa"/>
            <w:vMerge/>
          </w:tcPr>
          <w:p w14:paraId="210BC7F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C03664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0978D02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AD6076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FE73D8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53063F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C77172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FBFFDA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37291E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5471D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A0D31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3CE44B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B2DE40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1F005574" w14:textId="77777777" w:rsidTr="00A021EA">
        <w:tc>
          <w:tcPr>
            <w:tcW w:w="739" w:type="dxa"/>
          </w:tcPr>
          <w:p w14:paraId="6027635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2390" w:type="dxa"/>
            <w:vMerge/>
          </w:tcPr>
          <w:p w14:paraId="621A9E2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231213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1D3406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05A5C9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59F47B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8F84D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EE8C10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24283A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CC1BAD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F2AB3A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3A37B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878A74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7B6E87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2EB4B0A1" w14:textId="77777777" w:rsidTr="00A021EA">
        <w:tc>
          <w:tcPr>
            <w:tcW w:w="739" w:type="dxa"/>
          </w:tcPr>
          <w:p w14:paraId="6ADAF62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2390" w:type="dxa"/>
            <w:vMerge/>
          </w:tcPr>
          <w:p w14:paraId="6D229DD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40E599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58F9B8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14F0B5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07325B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C7B4CF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143F43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6FC0DE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EAE852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836029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B0EAFF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D80ED9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627C4C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4920B6C8" w14:textId="77777777" w:rsidTr="00A021EA">
        <w:tc>
          <w:tcPr>
            <w:tcW w:w="739" w:type="dxa"/>
          </w:tcPr>
          <w:p w14:paraId="64E8DC0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2390" w:type="dxa"/>
            <w:vMerge/>
          </w:tcPr>
          <w:p w14:paraId="544D62E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7D78BB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317988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B42B9C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9DEA9A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E1ECCF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EA94DF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218FD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29910E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529BB1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CFC41E5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478D06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9E09E2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646B0F55" w14:textId="77777777" w:rsidTr="00A021EA">
        <w:tc>
          <w:tcPr>
            <w:tcW w:w="739" w:type="dxa"/>
          </w:tcPr>
          <w:p w14:paraId="0710E45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2390" w:type="dxa"/>
            <w:vMerge/>
          </w:tcPr>
          <w:p w14:paraId="2E155EC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4E1214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4BC7653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B83759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3D4387B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2BB1BA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F1FAB4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CFAC10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ACCC5A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CC828E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5D71D6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88F1A2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54EB5D6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3827FD5D" w14:textId="77777777" w:rsidTr="00A021EA">
        <w:tc>
          <w:tcPr>
            <w:tcW w:w="739" w:type="dxa"/>
          </w:tcPr>
          <w:p w14:paraId="42D8F91C" w14:textId="4E8B2E4C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2390" w:type="dxa"/>
          </w:tcPr>
          <w:p w14:paraId="18D9703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8B33EBB" w14:textId="276921EA" w:rsidR="001E3FB5" w:rsidRPr="00904A49" w:rsidRDefault="001E3FB5" w:rsidP="001E3FB5">
            <w:pPr>
              <w:ind w:left="-157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 неустановлен-ным классом опасности</w:t>
            </w:r>
          </w:p>
        </w:tc>
        <w:tc>
          <w:tcPr>
            <w:tcW w:w="1275" w:type="dxa"/>
          </w:tcPr>
          <w:p w14:paraId="3F7A67B9" w14:textId="6511FD9A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55E9EB3D" w14:textId="7E3AE445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9F2647F" w14:textId="3454176A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3060DBE" w14:textId="19130A2A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A49EEF2" w14:textId="0A7999C5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6060E0" w14:textId="760CC9FE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9715C98" w14:textId="63AE14A6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CFA30A7" w14:textId="285B1C6B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5292CD7" w14:textId="4A5DEEDE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7AA1A75" w14:textId="10A184C1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3C5D923" w14:textId="1F6EAC3E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01EB62D3" w14:textId="77777777" w:rsidTr="00A021EA">
        <w:tc>
          <w:tcPr>
            <w:tcW w:w="739" w:type="dxa"/>
          </w:tcPr>
          <w:p w14:paraId="7A3824B0" w14:textId="6FC3FF75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764" w:type="dxa"/>
            <w:gridSpan w:val="2"/>
          </w:tcPr>
          <w:p w14:paraId="56E47AF5" w14:textId="77777777" w:rsidR="001E3FB5" w:rsidRPr="00904A49" w:rsidRDefault="001E3FB5" w:rsidP="001E3FB5">
            <w:p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на хранение</w:t>
            </w:r>
          </w:p>
        </w:tc>
        <w:tc>
          <w:tcPr>
            <w:tcW w:w="1275" w:type="dxa"/>
          </w:tcPr>
          <w:p w14:paraId="164DEF22" w14:textId="77777777" w:rsidR="001E3FB5" w:rsidRPr="00904A49" w:rsidRDefault="001E3FB5" w:rsidP="001E3FB5">
            <w:pPr>
              <w:ind w:left="-108" w:right="-80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46DBB4E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5B8F68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3D6CB1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239618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E6073A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540C8D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164F84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994B90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98BB64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FDBE4F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3E4AFD08" w14:textId="77777777" w:rsidTr="00A021EA">
        <w:tc>
          <w:tcPr>
            <w:tcW w:w="739" w:type="dxa"/>
          </w:tcPr>
          <w:p w14:paraId="3E3AE7A2" w14:textId="3ABB2BAB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2390" w:type="dxa"/>
            <w:vMerge w:val="restart"/>
          </w:tcPr>
          <w:p w14:paraId="74D5076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Захоронение отходов</w:t>
            </w:r>
          </w:p>
        </w:tc>
        <w:tc>
          <w:tcPr>
            <w:tcW w:w="1374" w:type="dxa"/>
          </w:tcPr>
          <w:p w14:paraId="2B8A955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E904C5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0CEDEF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B4B4B9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29EE43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4A64F4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B3C8D4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D04D89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DF6CBE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FF9919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452657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80BF88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7FC8F7E8" w14:textId="77777777" w:rsidTr="00A021EA">
        <w:tc>
          <w:tcPr>
            <w:tcW w:w="739" w:type="dxa"/>
          </w:tcPr>
          <w:p w14:paraId="3EB29B45" w14:textId="6B9D312A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dxa"/>
            <w:vMerge/>
          </w:tcPr>
          <w:p w14:paraId="64FB8B7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121708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AE5C16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7B3983A0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687B90F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774B5F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3765A1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E6BF50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EA32BD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4D58FF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60013E7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AC724FE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4E2E71C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629973D7" w14:textId="77777777" w:rsidTr="00A021EA">
        <w:tc>
          <w:tcPr>
            <w:tcW w:w="739" w:type="dxa"/>
          </w:tcPr>
          <w:p w14:paraId="5BDB7E35" w14:textId="65B65CD3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90" w:type="dxa"/>
            <w:vMerge/>
          </w:tcPr>
          <w:p w14:paraId="0E85AC1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926E8D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4BF195C" w14:textId="42AFDD18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</w:tcPr>
          <w:p w14:paraId="523C9A10" w14:textId="4F048FE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</w:tcPr>
          <w:p w14:paraId="79EF4820" w14:textId="7341B855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BAEFE8A" w14:textId="56CC6C04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367EB58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4BC6882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B021F64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B7B02D6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928BED6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B2DCB38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6D9F504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365,732</w:t>
            </w:r>
          </w:p>
        </w:tc>
      </w:tr>
      <w:tr w:rsidR="001E3FB5" w:rsidRPr="00904A49" w14:paraId="783C4E96" w14:textId="77777777" w:rsidTr="00A021EA">
        <w:tc>
          <w:tcPr>
            <w:tcW w:w="739" w:type="dxa"/>
          </w:tcPr>
          <w:p w14:paraId="33FDF3B2" w14:textId="379E9706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390" w:type="dxa"/>
            <w:vMerge/>
          </w:tcPr>
          <w:p w14:paraId="307ABF6B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00E37D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8160B6" w14:textId="7434466A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</w:tcPr>
          <w:p w14:paraId="3A682113" w14:textId="205EC478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</w:tcPr>
          <w:p w14:paraId="47C9B297" w14:textId="0E203874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FD518C8" w14:textId="17601E5B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D2486E6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D580205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45232D7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751E59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81A17AC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C0AE511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902B73B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1033,1492</w:t>
            </w:r>
          </w:p>
        </w:tc>
      </w:tr>
      <w:tr w:rsidR="001E3FB5" w:rsidRPr="00904A49" w14:paraId="148D7279" w14:textId="77777777" w:rsidTr="00A021EA">
        <w:tc>
          <w:tcPr>
            <w:tcW w:w="739" w:type="dxa"/>
          </w:tcPr>
          <w:p w14:paraId="3C9FCFF2" w14:textId="5FC8EBD0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390" w:type="dxa"/>
            <w:vMerge/>
          </w:tcPr>
          <w:p w14:paraId="59F94FB4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C738F9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Неопасные</w:t>
            </w:r>
          </w:p>
        </w:tc>
        <w:tc>
          <w:tcPr>
            <w:tcW w:w="1275" w:type="dxa"/>
          </w:tcPr>
          <w:p w14:paraId="0858A6F2" w14:textId="4B86B7E6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</w:tcPr>
          <w:p w14:paraId="4C093488" w14:textId="23B4D3E6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</w:tcPr>
          <w:p w14:paraId="18311C1A" w14:textId="13BD449E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F0FCAFE" w14:textId="11A947B3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BEB38EF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9F3E750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CFDD4A1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0D32C42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3055BEE9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489CFCD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5F5DF8A" w14:textId="77777777" w:rsidR="001E3FB5" w:rsidRPr="00904A49" w:rsidRDefault="001E3FB5" w:rsidP="001E3FB5">
            <w:pPr>
              <w:ind w:left="-108" w:right="-80" w:firstLine="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349,620</w:t>
            </w:r>
          </w:p>
        </w:tc>
      </w:tr>
      <w:tr w:rsidR="001E3FB5" w:rsidRPr="00904A49" w14:paraId="2718C4BC" w14:textId="77777777" w:rsidTr="00A021EA">
        <w:tc>
          <w:tcPr>
            <w:tcW w:w="739" w:type="dxa"/>
          </w:tcPr>
          <w:p w14:paraId="116D4E6C" w14:textId="61F236C5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390" w:type="dxa"/>
            <w:vMerge/>
          </w:tcPr>
          <w:p w14:paraId="29663D2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2440828" w14:textId="77777777" w:rsidR="001E3FB5" w:rsidRPr="00904A49" w:rsidRDefault="001E3FB5" w:rsidP="001E3FB5">
            <w:pPr>
              <w:ind w:left="-152" w:firstLine="152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 неустановлен-ным классом опасности</w:t>
            </w:r>
          </w:p>
        </w:tc>
        <w:tc>
          <w:tcPr>
            <w:tcW w:w="1275" w:type="dxa"/>
          </w:tcPr>
          <w:p w14:paraId="16F9D953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0A13031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66B780F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3E988FA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138BB22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86FD8CD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5DCF4F6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8AE3597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2E4AD2D9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787A561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79E025D8" w14:textId="77777777" w:rsidR="001E3FB5" w:rsidRPr="00904A49" w:rsidRDefault="001E3FB5" w:rsidP="001E3FB5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0</w:t>
            </w:r>
          </w:p>
        </w:tc>
      </w:tr>
      <w:tr w:rsidR="001E3FB5" w:rsidRPr="00904A49" w14:paraId="39B45629" w14:textId="77777777" w:rsidTr="00A021EA">
        <w:tc>
          <w:tcPr>
            <w:tcW w:w="739" w:type="dxa"/>
          </w:tcPr>
          <w:p w14:paraId="7C401E1C" w14:textId="48DB96FA" w:rsidR="001E3FB5" w:rsidRPr="00904A49" w:rsidRDefault="001E3FB5" w:rsidP="001E3FB5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4" w:type="dxa"/>
            <w:gridSpan w:val="2"/>
          </w:tcPr>
          <w:p w14:paraId="42D012C1" w14:textId="77777777" w:rsidR="001E3FB5" w:rsidRPr="00904A49" w:rsidRDefault="001E3FB5" w:rsidP="001E3FB5">
            <w:pPr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ИТОГО на захоронение</w:t>
            </w:r>
          </w:p>
        </w:tc>
        <w:tc>
          <w:tcPr>
            <w:tcW w:w="1275" w:type="dxa"/>
          </w:tcPr>
          <w:p w14:paraId="436C563F" w14:textId="03DBCCAE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A1425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</w:tcPr>
          <w:p w14:paraId="2E358A73" w14:textId="3AF889CD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A1425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</w:tcPr>
          <w:p w14:paraId="570D3644" w14:textId="6FEA8BE0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A1425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0E7BC66" w14:textId="1D9F7A73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A1425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45336BE6" w14:textId="7084950F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AA1425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0BF1E09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EF0240D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7DA3C5F5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0EEE53E6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81556D3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14:paraId="15B0C64E" w14:textId="77777777" w:rsidR="001E3FB5" w:rsidRPr="00904A49" w:rsidRDefault="001E3FB5" w:rsidP="001E3FB5">
            <w:pPr>
              <w:ind w:left="-108" w:right="-108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  <w:lang w:val="en-US"/>
              </w:rPr>
              <w:t>1748,5012</w:t>
            </w:r>
          </w:p>
        </w:tc>
      </w:tr>
    </w:tbl>
    <w:p w14:paraId="565A22BB" w14:textId="77777777" w:rsidR="00D6109A" w:rsidRPr="00904A49" w:rsidRDefault="00D6109A" w:rsidP="00B63C19">
      <w:pPr>
        <w:rPr>
          <w:rFonts w:asciiTheme="majorHAnsi" w:hAnsiTheme="majorHAnsi"/>
          <w:color w:val="auto"/>
          <w:sz w:val="18"/>
          <w:szCs w:val="18"/>
        </w:rPr>
      </w:pPr>
    </w:p>
    <w:p w14:paraId="5AF356D8" w14:textId="77777777" w:rsidR="00AF70F3" w:rsidRPr="00904A49" w:rsidRDefault="00AF70F3" w:rsidP="0075187D">
      <w:pPr>
        <w:jc w:val="right"/>
        <w:rPr>
          <w:rFonts w:asciiTheme="majorHAnsi" w:hAnsiTheme="majorHAnsi"/>
          <w:b/>
          <w:bCs/>
          <w:color w:val="auto"/>
        </w:rPr>
      </w:pPr>
    </w:p>
    <w:p w14:paraId="4457806C" w14:textId="77777777" w:rsidR="0075187D" w:rsidRPr="00904A49" w:rsidRDefault="0075187D" w:rsidP="0075187D">
      <w:pPr>
        <w:pStyle w:val="snoski"/>
        <w:rPr>
          <w:rFonts w:asciiTheme="majorHAnsi" w:hAnsiTheme="majorHAnsi"/>
          <w:color w:val="auto"/>
        </w:rPr>
      </w:pPr>
      <w:bookmarkStart w:id="26" w:name="a7"/>
      <w:bookmarkEnd w:id="26"/>
      <w:r w:rsidRPr="00904A49">
        <w:rPr>
          <w:rFonts w:asciiTheme="majorHAnsi" w:hAnsiTheme="majorHAnsi"/>
          <w:color w:val="auto"/>
          <w:vertAlign w:val="superscript"/>
        </w:rPr>
        <w:t>1</w:t>
      </w:r>
      <w:r w:rsidRPr="00904A49">
        <w:rPr>
          <w:rFonts w:asciiTheme="majorHAnsi" w:hAnsiTheme="majorHAnsi"/>
          <w:color w:val="auto"/>
        </w:rPr>
        <w:t>Указывается количество ртутьсодержащих отходов (ртутных термометров, использованных или испорченных, отработанных люминесцентных трубок и отработанных ртутных ламп, игнитронов) в штуках.</w:t>
      </w:r>
    </w:p>
    <w:p w14:paraId="6BE694E9" w14:textId="77777777" w:rsidR="0075187D" w:rsidRPr="00904A49" w:rsidRDefault="0075187D" w:rsidP="009F194B">
      <w:pPr>
        <w:pStyle w:val="snoski"/>
        <w:spacing w:before="240" w:after="240"/>
        <w:rPr>
          <w:color w:val="auto"/>
        </w:rPr>
      </w:pPr>
      <w:bookmarkStart w:id="27" w:name="a8"/>
      <w:bookmarkEnd w:id="27"/>
      <w:r w:rsidRPr="00904A49">
        <w:rPr>
          <w:rFonts w:asciiTheme="majorHAnsi" w:hAnsiTheme="majorHAnsi"/>
          <w:color w:val="auto"/>
          <w:vertAlign w:val="superscript"/>
        </w:rPr>
        <w:t>2</w:t>
      </w:r>
      <w:r w:rsidRPr="00904A49">
        <w:rPr>
          <w:rFonts w:asciiTheme="majorHAnsi" w:hAnsiTheme="majorHAnsi"/>
          <w:color w:val="auto"/>
        </w:rPr>
        <w:t>Указывается количество отходов, содержащих ПХБ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  <w:r w:rsidRPr="00904A49">
        <w:rPr>
          <w:color w:val="auto"/>
        </w:rPr>
        <w:br w:type="page"/>
      </w:r>
    </w:p>
    <w:p w14:paraId="07EB9B25" w14:textId="77777777" w:rsidR="0075187D" w:rsidRPr="00904A49" w:rsidRDefault="0075187D" w:rsidP="0075187D">
      <w:pPr>
        <w:jc w:val="center"/>
        <w:rPr>
          <w:rFonts w:asciiTheme="majorHAnsi" w:hAnsiTheme="majorHAnsi"/>
          <w:b/>
          <w:color w:val="auto"/>
        </w:rPr>
      </w:pPr>
      <w:r w:rsidRPr="00904A49">
        <w:rPr>
          <w:rFonts w:asciiTheme="majorHAnsi" w:hAnsiTheme="majorHAnsi"/>
          <w:b/>
          <w:color w:val="auto"/>
        </w:rPr>
        <w:lastRenderedPageBreak/>
        <w:t>Обращение с отходами с неустановленным классом опасности</w:t>
      </w:r>
    </w:p>
    <w:p w14:paraId="74AB8E84" w14:textId="77777777" w:rsidR="0075187D" w:rsidRPr="00904A49" w:rsidRDefault="0075187D" w:rsidP="0075187D">
      <w:pPr>
        <w:pStyle w:val="onestring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Таблица 18</w:t>
      </w:r>
    </w:p>
    <w:tbl>
      <w:tblPr>
        <w:tblpPr w:leftFromText="180" w:rightFromText="180" w:horzAnchor="margin" w:tblpXSpec="center" w:tblpY="960"/>
        <w:tblW w:w="15384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5789"/>
        <w:gridCol w:w="1160"/>
        <w:gridCol w:w="1915"/>
        <w:gridCol w:w="3968"/>
        <w:gridCol w:w="2552"/>
      </w:tblGrid>
      <w:tr w:rsidR="00904A49" w:rsidRPr="00904A49" w14:paraId="5C2DD45F" w14:textId="77777777" w:rsidTr="009F194B">
        <w:trPr>
          <w:trHeight w:val="1611"/>
        </w:trPr>
        <w:tc>
          <w:tcPr>
            <w:tcW w:w="5821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74874101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Наименование отхода</w:t>
            </w:r>
          </w:p>
        </w:tc>
        <w:tc>
          <w:tcPr>
            <w:tcW w:w="1160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03D5C8AA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Код отхода</w:t>
            </w:r>
          </w:p>
        </w:tc>
        <w:tc>
          <w:tcPr>
            <w:tcW w:w="1861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3B7FDAA1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3985" w:type="dxa"/>
            <w:tcBorders>
              <w:top w:val="single" w:sz="4" w:space="0" w:color="00000A"/>
            </w:tcBorders>
            <w:tcMar>
              <w:left w:w="93" w:type="dxa"/>
            </w:tcMar>
            <w:vAlign w:val="center"/>
          </w:tcPr>
          <w:p w14:paraId="32F32729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Объект хранения, его краткая характеристика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5320D1D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Запрашиваемый срок действия допустимого объема хранения</w:t>
            </w:r>
          </w:p>
        </w:tc>
      </w:tr>
      <w:tr w:rsidR="00904A49" w:rsidRPr="00904A49" w14:paraId="2A8A9534" w14:textId="77777777" w:rsidTr="009F194B">
        <w:trPr>
          <w:trHeight w:val="255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65391B3F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5AD73ED0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0E91A63B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04A2D1CC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</w:tcPr>
          <w:p w14:paraId="75572099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5</w:t>
            </w:r>
          </w:p>
        </w:tc>
      </w:tr>
      <w:tr w:rsidR="00904A49" w:rsidRPr="00904A49" w14:paraId="65CE05FA" w14:textId="77777777" w:rsidTr="009F194B">
        <w:trPr>
          <w:trHeight w:val="540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218ABD0A" w14:textId="77777777" w:rsidR="0075187D" w:rsidRPr="00904A49" w:rsidRDefault="0075187D" w:rsidP="00A021EA">
            <w:pPr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Отходы электрического и электронного оборудования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6282F79B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9120200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5561E061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2,36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26E9D8BC" w14:textId="77777777" w:rsidR="0075187D" w:rsidRPr="00904A49" w:rsidRDefault="0075187D" w:rsidP="009F194B">
            <w:pPr>
              <w:pStyle w:val="ac"/>
              <w:jc w:val="center"/>
              <w:rPr>
                <w:rFonts w:asciiTheme="majorHAnsi" w:hAnsiTheme="majorHAnsi"/>
                <w:color w:val="auto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помещение складского типа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742C628F" w14:textId="77777777" w:rsidR="0075187D" w:rsidRPr="00904A49" w:rsidRDefault="0075187D" w:rsidP="009F194B">
            <w:pPr>
              <w:pStyle w:val="ac"/>
              <w:jc w:val="center"/>
              <w:rPr>
                <w:rFonts w:asciiTheme="majorHAnsi" w:hAnsiTheme="majorHAnsi"/>
                <w:color w:val="auto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не более 1 года</w:t>
            </w:r>
          </w:p>
        </w:tc>
      </w:tr>
      <w:tr w:rsidR="00904A49" w:rsidRPr="00904A49" w14:paraId="73474563" w14:textId="77777777" w:rsidTr="009F194B">
        <w:trPr>
          <w:trHeight w:val="105"/>
        </w:trPr>
        <w:tc>
          <w:tcPr>
            <w:tcW w:w="582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2BC835BE" w14:textId="77777777" w:rsidR="0075187D" w:rsidRPr="00904A49" w:rsidRDefault="0075187D" w:rsidP="00A021EA">
            <w:pPr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Медная жила, изолированная полиэтиленом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AC27F68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3531010</w:t>
            </w:r>
          </w:p>
        </w:tc>
        <w:tc>
          <w:tcPr>
            <w:tcW w:w="1861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529E9A43" w14:textId="77777777" w:rsidR="0075187D" w:rsidRPr="00904A49" w:rsidRDefault="0075187D" w:rsidP="009F194B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5,0</w:t>
            </w:r>
          </w:p>
        </w:tc>
        <w:tc>
          <w:tcPr>
            <w:tcW w:w="3985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2990E23E" w14:textId="77777777" w:rsidR="0075187D" w:rsidRPr="00904A49" w:rsidRDefault="0075187D" w:rsidP="009F194B">
            <w:pPr>
              <w:pStyle w:val="ac"/>
              <w:jc w:val="center"/>
              <w:rPr>
                <w:rFonts w:asciiTheme="majorHAnsi" w:hAnsiTheme="majorHAnsi"/>
                <w:color w:val="auto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помещение складского типа</w:t>
            </w:r>
          </w:p>
        </w:tc>
        <w:tc>
          <w:tcPr>
            <w:tcW w:w="2557" w:type="dxa"/>
            <w:tcBorders>
              <w:top w:val="single" w:sz="4" w:space="0" w:color="00000A"/>
              <w:bottom w:val="single" w:sz="4" w:space="0" w:color="00000A"/>
            </w:tcBorders>
            <w:tcMar>
              <w:left w:w="93" w:type="dxa"/>
            </w:tcMar>
            <w:vAlign w:val="center"/>
          </w:tcPr>
          <w:p w14:paraId="36443F90" w14:textId="77777777" w:rsidR="0075187D" w:rsidRPr="00904A49" w:rsidRDefault="0075187D" w:rsidP="009F194B">
            <w:pPr>
              <w:pStyle w:val="ac"/>
              <w:jc w:val="center"/>
              <w:rPr>
                <w:rFonts w:asciiTheme="majorHAnsi" w:hAnsiTheme="majorHAnsi"/>
                <w:color w:val="auto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не более 1 года</w:t>
            </w:r>
          </w:p>
        </w:tc>
      </w:tr>
    </w:tbl>
    <w:p w14:paraId="103DCB26" w14:textId="77777777" w:rsidR="0075187D" w:rsidRPr="00904A49" w:rsidRDefault="0075187D" w:rsidP="0075187D">
      <w:pPr>
        <w:pStyle w:val="snoski"/>
        <w:spacing w:before="240" w:after="240"/>
        <w:rPr>
          <w:rFonts w:asciiTheme="majorHAnsi" w:hAnsiTheme="majorHAnsi"/>
          <w:color w:val="auto"/>
        </w:rPr>
      </w:pPr>
    </w:p>
    <w:p w14:paraId="2DA71EBD" w14:textId="77777777" w:rsidR="0075187D" w:rsidRPr="00904A49" w:rsidRDefault="0075187D" w:rsidP="0075187D">
      <w:pPr>
        <w:rPr>
          <w:b/>
          <w:bCs/>
          <w:color w:val="auto"/>
        </w:rPr>
      </w:pPr>
      <w:r w:rsidRPr="00904A49">
        <w:rPr>
          <w:color w:val="auto"/>
        </w:rPr>
        <w:br w:type="page"/>
      </w:r>
    </w:p>
    <w:p w14:paraId="7F52F965" w14:textId="77777777" w:rsidR="0075187D" w:rsidRPr="00904A49" w:rsidRDefault="0075187D" w:rsidP="0075187D">
      <w:pPr>
        <w:pStyle w:val="nonumheader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lastRenderedPageBreak/>
        <w:t>X. Предложение по количеству отходов производства, планируемых к хранению и (или) захоронению</w:t>
      </w:r>
    </w:p>
    <w:p w14:paraId="2D36957F" w14:textId="77777777" w:rsidR="008E3C48" w:rsidRPr="00904A49" w:rsidRDefault="008E3C48" w:rsidP="008E3C48">
      <w:pPr>
        <w:pStyle w:val="onestring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Таблица 19</w:t>
      </w:r>
    </w:p>
    <w:tbl>
      <w:tblPr>
        <w:tblStyle w:val="af9"/>
        <w:tblW w:w="15843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134"/>
        <w:gridCol w:w="212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47"/>
      </w:tblGrid>
      <w:tr w:rsidR="00904A49" w:rsidRPr="00904A49" w14:paraId="3D592B93" w14:textId="77777777" w:rsidTr="008E3C48">
        <w:trPr>
          <w:trHeight w:val="790"/>
        </w:trPr>
        <w:tc>
          <w:tcPr>
            <w:tcW w:w="3085" w:type="dxa"/>
            <w:vMerge w:val="restart"/>
          </w:tcPr>
          <w:p w14:paraId="22120214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Наименование отхода</w:t>
            </w:r>
          </w:p>
        </w:tc>
        <w:tc>
          <w:tcPr>
            <w:tcW w:w="992" w:type="dxa"/>
            <w:vMerge w:val="restart"/>
          </w:tcPr>
          <w:p w14:paraId="27E6840C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Код отхода</w:t>
            </w:r>
          </w:p>
        </w:tc>
        <w:tc>
          <w:tcPr>
            <w:tcW w:w="1134" w:type="dxa"/>
            <w:vMerge w:val="restart"/>
          </w:tcPr>
          <w:p w14:paraId="51647E79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2126" w:type="dxa"/>
            <w:vMerge w:val="restart"/>
          </w:tcPr>
          <w:p w14:paraId="1754D80D" w14:textId="77777777" w:rsidR="00BE57ED" w:rsidRPr="00904A49" w:rsidRDefault="00BE57ED" w:rsidP="008E3C48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Наименование объекта хранения и (или) захоронения отходов</w:t>
            </w:r>
          </w:p>
        </w:tc>
        <w:tc>
          <w:tcPr>
            <w:tcW w:w="8506" w:type="dxa"/>
            <w:gridSpan w:val="10"/>
          </w:tcPr>
          <w:p w14:paraId="2CF13A5F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Количество отходов, направляемое на хранение/захоронение, тонн</w:t>
            </w:r>
          </w:p>
        </w:tc>
      </w:tr>
      <w:tr w:rsidR="00382D40" w:rsidRPr="00904A49" w14:paraId="35A20F39" w14:textId="77777777" w:rsidTr="008E3C48">
        <w:trPr>
          <w:trHeight w:val="259"/>
        </w:trPr>
        <w:tc>
          <w:tcPr>
            <w:tcW w:w="3085" w:type="dxa"/>
            <w:vMerge/>
          </w:tcPr>
          <w:p w14:paraId="20E970CF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9976D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70CE14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A9EA30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8F5FAC" w14:textId="30B2C299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14:paraId="420DAE68" w14:textId="359A5330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D8A2E7" w14:textId="5EDDCF2B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2CFE53" w14:textId="7FD82888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C463F3" w14:textId="395152C3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2D2409" w14:textId="723C5CD6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2E7A16" w14:textId="0C9AEA60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A06E0E" w14:textId="565946AE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66A3EB" w14:textId="3200C709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E66449" w14:textId="5A24A067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904A49" w:rsidRPr="00904A49" w14:paraId="256A9D42" w14:textId="77777777" w:rsidTr="008E3C48">
        <w:tc>
          <w:tcPr>
            <w:tcW w:w="3085" w:type="dxa"/>
          </w:tcPr>
          <w:p w14:paraId="252EDB38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19CC133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AC6A70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27C2B46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094D513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8BF2009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3CB37C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BEA16B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436C00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9305A8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4CC6B7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70154D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EDF500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3BDCEC86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904A49" w:rsidRPr="00904A49" w14:paraId="0A0469A8" w14:textId="77777777" w:rsidTr="008E3C48">
        <w:tc>
          <w:tcPr>
            <w:tcW w:w="15843" w:type="dxa"/>
            <w:gridSpan w:val="14"/>
          </w:tcPr>
          <w:p w14:paraId="061FB8E2" w14:textId="77777777" w:rsidR="00BE57ED" w:rsidRPr="00904A49" w:rsidRDefault="00BE57ED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На хранение</w:t>
            </w:r>
          </w:p>
        </w:tc>
      </w:tr>
      <w:tr w:rsidR="00904A49" w:rsidRPr="00904A49" w14:paraId="10D9CDB7" w14:textId="77777777" w:rsidTr="008E3C48">
        <w:tc>
          <w:tcPr>
            <w:tcW w:w="3085" w:type="dxa"/>
            <w:vAlign w:val="center"/>
          </w:tcPr>
          <w:p w14:paraId="6656044E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CF01FF9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3073BB1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7789E3E4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7FF8A5EC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10257EF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F40F6A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003A11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C053F9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626154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3CC6AD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9EE204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51A75F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38E9AEB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</w:tr>
      <w:tr w:rsidR="00904A49" w:rsidRPr="00904A49" w14:paraId="2C83334E" w14:textId="77777777" w:rsidTr="008E3C48">
        <w:tc>
          <w:tcPr>
            <w:tcW w:w="3085" w:type="dxa"/>
            <w:vAlign w:val="center"/>
          </w:tcPr>
          <w:p w14:paraId="0EB59CA2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8469A56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79BCAE0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2EC2FA52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909FAE0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EEA2A1B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85E39A1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D5BDF1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FE481F7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5AE282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B05FC8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574B3B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EDEC88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F97C591" w14:textId="77777777" w:rsidR="00BE57ED" w:rsidRPr="00904A49" w:rsidRDefault="00BE57ED" w:rsidP="008E3C48">
            <w:pPr>
              <w:jc w:val="center"/>
              <w:rPr>
                <w:color w:val="auto"/>
                <w:sz w:val="20"/>
                <w:szCs w:val="20"/>
              </w:rPr>
            </w:pPr>
            <w:r w:rsidRPr="00904A49">
              <w:rPr>
                <w:color w:val="auto"/>
                <w:sz w:val="20"/>
                <w:szCs w:val="20"/>
              </w:rPr>
              <w:t>-</w:t>
            </w:r>
          </w:p>
        </w:tc>
      </w:tr>
      <w:tr w:rsidR="00904A49" w:rsidRPr="00904A49" w14:paraId="6F9A7144" w14:textId="77777777" w:rsidTr="008E3C48">
        <w:tc>
          <w:tcPr>
            <w:tcW w:w="15843" w:type="dxa"/>
            <w:gridSpan w:val="14"/>
          </w:tcPr>
          <w:p w14:paraId="4053F2E7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На захоронение</w:t>
            </w:r>
          </w:p>
        </w:tc>
      </w:tr>
      <w:tr w:rsidR="00382D40" w:rsidRPr="00904A49" w14:paraId="201EB26B" w14:textId="77777777" w:rsidTr="008E3C48">
        <w:tc>
          <w:tcPr>
            <w:tcW w:w="3085" w:type="dxa"/>
            <w:vAlign w:val="center"/>
          </w:tcPr>
          <w:p w14:paraId="12F82662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сжигания кокса</w:t>
            </w:r>
          </w:p>
        </w:tc>
        <w:tc>
          <w:tcPr>
            <w:tcW w:w="992" w:type="dxa"/>
            <w:vAlign w:val="center"/>
          </w:tcPr>
          <w:p w14:paraId="54E527A3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3130607</w:t>
            </w:r>
          </w:p>
        </w:tc>
        <w:tc>
          <w:tcPr>
            <w:tcW w:w="1134" w:type="dxa"/>
            <w:vAlign w:val="center"/>
          </w:tcPr>
          <w:p w14:paraId="762E6E3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E47BB5A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50EB5784" w14:textId="70DE040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vAlign w:val="center"/>
          </w:tcPr>
          <w:p w14:paraId="6F894B7A" w14:textId="37CA200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217013" w14:textId="665CD4C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D539FA" w14:textId="7E2DA69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1E2B0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66611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A6D71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96683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29F90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43479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0,031</w:t>
            </w:r>
          </w:p>
        </w:tc>
      </w:tr>
      <w:tr w:rsidR="00382D40" w:rsidRPr="00904A49" w14:paraId="4DB89CC9" w14:textId="77777777" w:rsidTr="008E3C48">
        <w:tc>
          <w:tcPr>
            <w:tcW w:w="3085" w:type="dxa"/>
            <w:vAlign w:val="center"/>
          </w:tcPr>
          <w:p w14:paraId="54AF73AF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Опилки древесные промасленные (содержание масел – менее 15%)</w:t>
            </w:r>
          </w:p>
        </w:tc>
        <w:tc>
          <w:tcPr>
            <w:tcW w:w="992" w:type="dxa"/>
            <w:vAlign w:val="center"/>
          </w:tcPr>
          <w:p w14:paraId="69F5DEFB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1721101</w:t>
            </w:r>
          </w:p>
        </w:tc>
        <w:tc>
          <w:tcPr>
            <w:tcW w:w="1134" w:type="dxa"/>
            <w:vAlign w:val="center"/>
          </w:tcPr>
          <w:p w14:paraId="18783E4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7FA876E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12A6C0A" w14:textId="5F7A679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vAlign w:val="center"/>
          </w:tcPr>
          <w:p w14:paraId="137F96C0" w14:textId="607DB5E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C6F26F" w14:textId="0BD2FE1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4F4606" w14:textId="79F13CD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B3E026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EF52C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46A36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F8B3A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12430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3A2202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</w:tr>
      <w:tr w:rsidR="00382D40" w:rsidRPr="00904A49" w14:paraId="5EBF91AC" w14:textId="77777777" w:rsidTr="008E3C48">
        <w:tc>
          <w:tcPr>
            <w:tcW w:w="3085" w:type="dxa"/>
            <w:vAlign w:val="center"/>
          </w:tcPr>
          <w:p w14:paraId="3E63A755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992" w:type="dxa"/>
            <w:vAlign w:val="center"/>
          </w:tcPr>
          <w:p w14:paraId="10173954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3130601</w:t>
            </w:r>
          </w:p>
        </w:tc>
        <w:tc>
          <w:tcPr>
            <w:tcW w:w="1134" w:type="dxa"/>
            <w:vAlign w:val="center"/>
          </w:tcPr>
          <w:p w14:paraId="65FF1000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515AA98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2B3E2D7C" w14:textId="471059A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vAlign w:val="center"/>
          </w:tcPr>
          <w:p w14:paraId="0B63C498" w14:textId="0A565CC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79A6D5" w14:textId="0099267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01E1EB" w14:textId="2340980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44B21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71CFC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D3D364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057F69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9CE76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366831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0,793</w:t>
            </w:r>
          </w:p>
        </w:tc>
      </w:tr>
      <w:tr w:rsidR="00382D40" w:rsidRPr="00904A49" w14:paraId="3150DCB5" w14:textId="77777777" w:rsidTr="008E3C48">
        <w:tc>
          <w:tcPr>
            <w:tcW w:w="3085" w:type="dxa"/>
            <w:vAlign w:val="center"/>
          </w:tcPr>
          <w:p w14:paraId="7644538A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992" w:type="dxa"/>
            <w:vAlign w:val="center"/>
          </w:tcPr>
          <w:p w14:paraId="3645D017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5492800</w:t>
            </w:r>
          </w:p>
        </w:tc>
        <w:tc>
          <w:tcPr>
            <w:tcW w:w="1134" w:type="dxa"/>
            <w:vAlign w:val="center"/>
          </w:tcPr>
          <w:p w14:paraId="2F4CDF0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31576EC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598011FA" w14:textId="58EA6DB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vAlign w:val="center"/>
          </w:tcPr>
          <w:p w14:paraId="213E8049" w14:textId="79A8A2D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5CC2989" w14:textId="48B4C42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6275BD" w14:textId="69B0E35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04BAF0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85569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0578C3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A9E32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7C479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BD2CEB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0,370</w:t>
            </w:r>
          </w:p>
        </w:tc>
      </w:tr>
      <w:tr w:rsidR="00382D40" w:rsidRPr="00904A49" w14:paraId="4512FAC2" w14:textId="77777777" w:rsidTr="008E3C48">
        <w:tc>
          <w:tcPr>
            <w:tcW w:w="3085" w:type="dxa"/>
            <w:vAlign w:val="center"/>
          </w:tcPr>
          <w:p w14:paraId="062FD543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Обтирочный материал, загрязненный маслами</w:t>
            </w:r>
          </w:p>
        </w:tc>
        <w:tc>
          <w:tcPr>
            <w:tcW w:w="992" w:type="dxa"/>
            <w:vAlign w:val="center"/>
          </w:tcPr>
          <w:p w14:paraId="74152615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5820601</w:t>
            </w:r>
          </w:p>
        </w:tc>
        <w:tc>
          <w:tcPr>
            <w:tcW w:w="1134" w:type="dxa"/>
            <w:vAlign w:val="center"/>
          </w:tcPr>
          <w:p w14:paraId="6A62DD0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DC72B70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0CDA613A" w14:textId="2548C54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vAlign w:val="center"/>
          </w:tcPr>
          <w:p w14:paraId="30D09329" w14:textId="68DBA18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AA625D" w14:textId="2CDF1F6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8C54CA" w14:textId="4E06B38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9D9C6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85FF2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9A259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A0714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25F0A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18E244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2,118</w:t>
            </w:r>
          </w:p>
        </w:tc>
      </w:tr>
      <w:tr w:rsidR="00382D40" w:rsidRPr="00904A49" w14:paraId="09DA62E8" w14:textId="77777777" w:rsidTr="008E3C48">
        <w:tc>
          <w:tcPr>
            <w:tcW w:w="3085" w:type="dxa"/>
            <w:vAlign w:val="center"/>
          </w:tcPr>
          <w:p w14:paraId="042AB016" w14:textId="77777777" w:rsidR="00382D40" w:rsidRPr="00904A49" w:rsidRDefault="00382D40" w:rsidP="00382D40">
            <w:pPr>
              <w:pStyle w:val="table10"/>
              <w:ind w:right="-10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Ветошь, загрязненная лакокрасочными материалами</w:t>
            </w:r>
          </w:p>
        </w:tc>
        <w:tc>
          <w:tcPr>
            <w:tcW w:w="992" w:type="dxa"/>
            <w:vAlign w:val="center"/>
          </w:tcPr>
          <w:p w14:paraId="74B1DF21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5820503</w:t>
            </w:r>
          </w:p>
        </w:tc>
        <w:tc>
          <w:tcPr>
            <w:tcW w:w="1134" w:type="dxa"/>
            <w:vAlign w:val="center"/>
          </w:tcPr>
          <w:p w14:paraId="66C9FC75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DE6FDED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51A85CBD" w14:textId="4E4CAB5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vAlign w:val="center"/>
          </w:tcPr>
          <w:p w14:paraId="42FAB160" w14:textId="582B70D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738D3D" w14:textId="3B6E26D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9FE1D13" w14:textId="2AEEF30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AE396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D9DB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F7E87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9D200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5E2727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B4D91A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</w:tr>
      <w:tr w:rsidR="00382D40" w:rsidRPr="00904A49" w14:paraId="3607BA54" w14:textId="77777777" w:rsidTr="008E3C48">
        <w:tc>
          <w:tcPr>
            <w:tcW w:w="3085" w:type="dxa"/>
            <w:vAlign w:val="center"/>
          </w:tcPr>
          <w:p w14:paraId="1A111595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Бой шифера</w:t>
            </w:r>
          </w:p>
        </w:tc>
        <w:tc>
          <w:tcPr>
            <w:tcW w:w="992" w:type="dxa"/>
            <w:vAlign w:val="center"/>
          </w:tcPr>
          <w:p w14:paraId="1C75AA8E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3141204</w:t>
            </w:r>
          </w:p>
        </w:tc>
        <w:tc>
          <w:tcPr>
            <w:tcW w:w="1134" w:type="dxa"/>
            <w:vAlign w:val="center"/>
          </w:tcPr>
          <w:p w14:paraId="691CD09E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17C1EBC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1B3C3E6" w14:textId="23A383F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vAlign w:val="center"/>
          </w:tcPr>
          <w:p w14:paraId="486F31D6" w14:textId="0CDD4DA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D7AC11" w14:textId="1B1A27A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F0F366" w14:textId="053A2FC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EB6673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A1CC8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2FDE9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7BEDD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607C3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08B2B4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</w:tr>
      <w:tr w:rsidR="00382D40" w:rsidRPr="00904A49" w14:paraId="5F7ECE88" w14:textId="77777777" w:rsidTr="008E3C48">
        <w:tc>
          <w:tcPr>
            <w:tcW w:w="3085" w:type="dxa"/>
            <w:vAlign w:val="center"/>
          </w:tcPr>
          <w:p w14:paraId="6183EE32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минеральных волокон загрязненные</w:t>
            </w:r>
          </w:p>
        </w:tc>
        <w:tc>
          <w:tcPr>
            <w:tcW w:w="992" w:type="dxa"/>
            <w:vAlign w:val="center"/>
          </w:tcPr>
          <w:p w14:paraId="1D55F186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3143000</w:t>
            </w:r>
          </w:p>
        </w:tc>
        <w:tc>
          <w:tcPr>
            <w:tcW w:w="1134" w:type="dxa"/>
            <w:vAlign w:val="center"/>
          </w:tcPr>
          <w:p w14:paraId="051F50B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D6918D6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3EA89BB" w14:textId="72FEE7F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vAlign w:val="center"/>
          </w:tcPr>
          <w:p w14:paraId="37B2A96B" w14:textId="09F3116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1A4995" w14:textId="2DAB697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85BF8E" w14:textId="0111C28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12900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02CA76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1DDC3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975CF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D54D5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705AB0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15,000</w:t>
            </w:r>
          </w:p>
        </w:tc>
      </w:tr>
      <w:tr w:rsidR="00382D40" w:rsidRPr="00904A49" w14:paraId="7815EAA8" w14:textId="77777777" w:rsidTr="008E3C48">
        <w:tc>
          <w:tcPr>
            <w:tcW w:w="3085" w:type="dxa"/>
            <w:vAlign w:val="center"/>
          </w:tcPr>
          <w:p w14:paraId="1EC630F1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Использованная тара от нефтепродуктов</w:t>
            </w:r>
          </w:p>
        </w:tc>
        <w:tc>
          <w:tcPr>
            <w:tcW w:w="992" w:type="dxa"/>
            <w:vAlign w:val="center"/>
          </w:tcPr>
          <w:p w14:paraId="345058D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5492900</w:t>
            </w:r>
          </w:p>
        </w:tc>
        <w:tc>
          <w:tcPr>
            <w:tcW w:w="1134" w:type="dxa"/>
            <w:vAlign w:val="center"/>
          </w:tcPr>
          <w:p w14:paraId="096D9218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B8A4F9A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41C9938" w14:textId="1632119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82EBDC1" w14:textId="17E6872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3268BC" w14:textId="2C4D456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E8C30C" w14:textId="66BF24C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88F798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336058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A7F3C4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382BA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EFD14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A3B82C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</w:t>
            </w:r>
          </w:p>
        </w:tc>
      </w:tr>
      <w:tr w:rsidR="00382D40" w:rsidRPr="00904A49" w14:paraId="53834250" w14:textId="77777777" w:rsidTr="008E3C48">
        <w:tc>
          <w:tcPr>
            <w:tcW w:w="3085" w:type="dxa"/>
            <w:vAlign w:val="center"/>
          </w:tcPr>
          <w:p w14:paraId="7BD8165B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Упаковочный материал с вредными загрязнениями (преимущественно органическими)</w:t>
            </w:r>
          </w:p>
        </w:tc>
        <w:tc>
          <w:tcPr>
            <w:tcW w:w="992" w:type="dxa"/>
            <w:vAlign w:val="center"/>
          </w:tcPr>
          <w:p w14:paraId="2BDE8D7B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1871400</w:t>
            </w:r>
          </w:p>
        </w:tc>
        <w:tc>
          <w:tcPr>
            <w:tcW w:w="1134" w:type="dxa"/>
            <w:vAlign w:val="center"/>
          </w:tcPr>
          <w:p w14:paraId="13E67B3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C124E38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54F6E45" w14:textId="3404B4B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vAlign w:val="center"/>
          </w:tcPr>
          <w:p w14:paraId="4346222F" w14:textId="09A0CC4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9A4C19" w14:textId="20E502F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6651EB" w14:textId="1287632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61818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B2299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EF2B67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4EAB9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19170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E94F4E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100,000</w:t>
            </w:r>
          </w:p>
        </w:tc>
      </w:tr>
      <w:tr w:rsidR="00382D40" w:rsidRPr="00904A49" w14:paraId="030D7E46" w14:textId="77777777" w:rsidTr="008E3C48">
        <w:tc>
          <w:tcPr>
            <w:tcW w:w="3085" w:type="dxa"/>
            <w:vAlign w:val="center"/>
          </w:tcPr>
          <w:p w14:paraId="6D93EA73" w14:textId="77777777" w:rsidR="00382D40" w:rsidRPr="00904A49" w:rsidRDefault="00382D40" w:rsidP="00382D40">
            <w:pPr>
              <w:pStyle w:val="table10"/>
              <w:ind w:right="-10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bCs/>
                <w:color w:val="auto"/>
              </w:rPr>
              <w:t>Осадки сооружений биологической очистки хозяйственно-фекальных сточных вод</w:t>
            </w:r>
          </w:p>
        </w:tc>
        <w:tc>
          <w:tcPr>
            <w:tcW w:w="992" w:type="dxa"/>
            <w:vAlign w:val="center"/>
          </w:tcPr>
          <w:p w14:paraId="5E96337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8430200</w:t>
            </w:r>
          </w:p>
        </w:tc>
        <w:tc>
          <w:tcPr>
            <w:tcW w:w="1134" w:type="dxa"/>
            <w:vAlign w:val="center"/>
          </w:tcPr>
          <w:p w14:paraId="43422A09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C537D20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09F41702" w14:textId="1F0D4CA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vAlign w:val="center"/>
          </w:tcPr>
          <w:p w14:paraId="74236E28" w14:textId="606F883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E45EAD9" w14:textId="1B7AC6D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4F331E" w14:textId="161772D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868C6C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9EF26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C603A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987EEC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DFDD2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D32DB2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139,000</w:t>
            </w:r>
          </w:p>
        </w:tc>
      </w:tr>
      <w:tr w:rsidR="00382D40" w:rsidRPr="00904A49" w14:paraId="665E6455" w14:textId="77777777" w:rsidTr="008E3C48">
        <w:tc>
          <w:tcPr>
            <w:tcW w:w="3085" w:type="dxa"/>
            <w:vAlign w:val="center"/>
          </w:tcPr>
          <w:p w14:paraId="37B1EB84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Остатки латекса</w:t>
            </w:r>
          </w:p>
        </w:tc>
        <w:tc>
          <w:tcPr>
            <w:tcW w:w="992" w:type="dxa"/>
            <w:vAlign w:val="center"/>
          </w:tcPr>
          <w:p w14:paraId="3FA5079D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5750500</w:t>
            </w:r>
          </w:p>
        </w:tc>
        <w:tc>
          <w:tcPr>
            <w:tcW w:w="1134" w:type="dxa"/>
            <w:vAlign w:val="center"/>
          </w:tcPr>
          <w:p w14:paraId="3921E8A7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4E7279B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2E75674" w14:textId="1B3FE46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vAlign w:val="center"/>
          </w:tcPr>
          <w:p w14:paraId="4FEC5E41" w14:textId="2C811A6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9E8D3B5" w14:textId="36FB897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0E9667" w14:textId="67CCF255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ACCA7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E09B1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4AA82F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70289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D2B67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FAE221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</w:tr>
      <w:tr w:rsidR="00904A49" w:rsidRPr="00904A49" w14:paraId="141A8541" w14:textId="77777777" w:rsidTr="008E3C48">
        <w:trPr>
          <w:trHeight w:val="790"/>
        </w:trPr>
        <w:tc>
          <w:tcPr>
            <w:tcW w:w="3085" w:type="dxa"/>
            <w:vMerge w:val="restart"/>
          </w:tcPr>
          <w:p w14:paraId="4E3BEF83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Наименование отхода</w:t>
            </w:r>
          </w:p>
        </w:tc>
        <w:tc>
          <w:tcPr>
            <w:tcW w:w="992" w:type="dxa"/>
            <w:vMerge w:val="restart"/>
          </w:tcPr>
          <w:p w14:paraId="6C605E3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Код отхода</w:t>
            </w:r>
          </w:p>
        </w:tc>
        <w:tc>
          <w:tcPr>
            <w:tcW w:w="1134" w:type="dxa"/>
            <w:vMerge w:val="restart"/>
          </w:tcPr>
          <w:p w14:paraId="480C2858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2126" w:type="dxa"/>
            <w:vMerge w:val="restart"/>
          </w:tcPr>
          <w:p w14:paraId="15749E40" w14:textId="77777777" w:rsidR="008E3C48" w:rsidRPr="00904A49" w:rsidRDefault="008E3C48" w:rsidP="008E3C48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Наименование объекта хранения и (или) захоронения отходов</w:t>
            </w:r>
          </w:p>
        </w:tc>
        <w:tc>
          <w:tcPr>
            <w:tcW w:w="8506" w:type="dxa"/>
            <w:gridSpan w:val="10"/>
          </w:tcPr>
          <w:p w14:paraId="35E7AE67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Количество отходов, направляемое на хранение/захоронение, тонн</w:t>
            </w:r>
          </w:p>
        </w:tc>
      </w:tr>
      <w:tr w:rsidR="00382D40" w:rsidRPr="00904A49" w14:paraId="370009BB" w14:textId="77777777" w:rsidTr="008E3C48">
        <w:trPr>
          <w:trHeight w:val="259"/>
        </w:trPr>
        <w:tc>
          <w:tcPr>
            <w:tcW w:w="3085" w:type="dxa"/>
            <w:vMerge/>
          </w:tcPr>
          <w:p w14:paraId="5876CE4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D548F2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C581C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EAD0F19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801FE" w14:textId="4901D7A4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14:paraId="38A106DA" w14:textId="1E2FB59D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900DAD" w14:textId="5065D1F7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211978" w14:textId="1FE6F6B6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18F03F" w14:textId="01FBAF3D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93EEC1" w14:textId="2085B89D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18478B" w14:textId="65D42E0E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9418BB" w14:textId="17934A2C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6460E2" w14:textId="4544B122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279D57E" w14:textId="4329AC16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904A49" w:rsidRPr="00904A49" w14:paraId="3605B890" w14:textId="77777777" w:rsidTr="008E3C48">
        <w:tc>
          <w:tcPr>
            <w:tcW w:w="3085" w:type="dxa"/>
          </w:tcPr>
          <w:p w14:paraId="1782254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DDB0B1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07F92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6BAD4E3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885E1E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3393CA7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D8C0A9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64061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4B3D9B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87508E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2A2B21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C57F21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AB15A4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36A09C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382D40" w:rsidRPr="00904A49" w14:paraId="1FD1CF35" w14:textId="77777777" w:rsidTr="008E3C48">
        <w:tc>
          <w:tcPr>
            <w:tcW w:w="3085" w:type="dxa"/>
            <w:vAlign w:val="center"/>
          </w:tcPr>
          <w:p w14:paraId="148638AB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химических веществ, биопрепаратов, биомассы, лекарственных средств, инструмента, прочих средств и препаратов, образующихся при проведении научно-исследовательских работ в области охраны здоровья (за исключением химических веществ 1-го и 2-го классов опасности)</w:t>
            </w:r>
          </w:p>
        </w:tc>
        <w:tc>
          <w:tcPr>
            <w:tcW w:w="992" w:type="dxa"/>
            <w:vAlign w:val="center"/>
          </w:tcPr>
          <w:p w14:paraId="7C38AF1D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7740100</w:t>
            </w:r>
          </w:p>
        </w:tc>
        <w:tc>
          <w:tcPr>
            <w:tcW w:w="1134" w:type="dxa"/>
            <w:vAlign w:val="center"/>
          </w:tcPr>
          <w:p w14:paraId="25A2F82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7817ADF0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F78B6FD" w14:textId="71E2B58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vAlign w:val="center"/>
          </w:tcPr>
          <w:p w14:paraId="1510E9D8" w14:textId="062C231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4E7C674" w14:textId="5FE4BB7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B538D2" w14:textId="1F7732B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517A3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CBB84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6A2DA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6624A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99FCD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728628A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10,000</w:t>
            </w:r>
          </w:p>
        </w:tc>
      </w:tr>
      <w:tr w:rsidR="00382D40" w:rsidRPr="00904A49" w14:paraId="55BAEE0E" w14:textId="77777777" w:rsidTr="008E3C48">
        <w:tc>
          <w:tcPr>
            <w:tcW w:w="3085" w:type="dxa"/>
            <w:vAlign w:val="center"/>
          </w:tcPr>
          <w:p w14:paraId="4F06DD93" w14:textId="77777777" w:rsidR="00382D40" w:rsidRPr="00904A49" w:rsidRDefault="00382D40" w:rsidP="00382D40">
            <w:pPr>
              <w:pStyle w:val="table10"/>
              <w:ind w:right="-10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lang w:eastAsia="en-US"/>
              </w:rPr>
              <w:t>Бумажные и картонные фильтры с вредными загрязнениями (преимущественно органическими)</w:t>
            </w:r>
          </w:p>
        </w:tc>
        <w:tc>
          <w:tcPr>
            <w:tcW w:w="992" w:type="dxa"/>
            <w:vAlign w:val="center"/>
          </w:tcPr>
          <w:p w14:paraId="556F2884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1871000</w:t>
            </w:r>
          </w:p>
        </w:tc>
        <w:tc>
          <w:tcPr>
            <w:tcW w:w="1134" w:type="dxa"/>
            <w:vAlign w:val="center"/>
          </w:tcPr>
          <w:p w14:paraId="2472412C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E3AFA11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7984A26" w14:textId="54AFA19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vAlign w:val="center"/>
          </w:tcPr>
          <w:p w14:paraId="386163D4" w14:textId="6C24690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3F958F" w14:textId="16271D7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5944C0" w14:textId="1FBFE63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AF3D4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CE001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E5660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87793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4179F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7F0A37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3,000</w:t>
            </w:r>
          </w:p>
        </w:tc>
      </w:tr>
      <w:tr w:rsidR="00382D40" w:rsidRPr="00904A49" w14:paraId="2301DD1E" w14:textId="77777777" w:rsidTr="008E3C48">
        <w:tc>
          <w:tcPr>
            <w:tcW w:w="3085" w:type="dxa"/>
            <w:vAlign w:val="center"/>
          </w:tcPr>
          <w:p w14:paraId="7F4B7E47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Отработанный прокладочный материал</w:t>
            </w:r>
          </w:p>
        </w:tc>
        <w:tc>
          <w:tcPr>
            <w:tcW w:w="992" w:type="dxa"/>
            <w:vAlign w:val="center"/>
          </w:tcPr>
          <w:p w14:paraId="0E3858E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5830947</w:t>
            </w:r>
          </w:p>
        </w:tc>
        <w:tc>
          <w:tcPr>
            <w:tcW w:w="1134" w:type="dxa"/>
            <w:vAlign w:val="center"/>
          </w:tcPr>
          <w:p w14:paraId="22B7CADF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7FEE99E2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7F92813D" w14:textId="5A3222C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vAlign w:val="center"/>
          </w:tcPr>
          <w:p w14:paraId="3274F107" w14:textId="12D71C9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B4F7AB9" w14:textId="0F14002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323FB99" w14:textId="5E61F5F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78081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DBC06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A7061D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675B8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307BF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B1014F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</w:tr>
      <w:tr w:rsidR="00382D40" w:rsidRPr="00904A49" w14:paraId="6CE2CCCA" w14:textId="77777777" w:rsidTr="008E3C48">
        <w:tc>
          <w:tcPr>
            <w:tcW w:w="3085" w:type="dxa"/>
            <w:vAlign w:val="center"/>
          </w:tcPr>
          <w:p w14:paraId="198C8C03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Древесные отходы и деревянные емкости, загрязненные неорганическими веществами (кислоты, соли)</w:t>
            </w:r>
          </w:p>
        </w:tc>
        <w:tc>
          <w:tcPr>
            <w:tcW w:w="992" w:type="dxa"/>
            <w:vAlign w:val="center"/>
          </w:tcPr>
          <w:p w14:paraId="3FE406D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1721400</w:t>
            </w:r>
          </w:p>
        </w:tc>
        <w:tc>
          <w:tcPr>
            <w:tcW w:w="1134" w:type="dxa"/>
            <w:vAlign w:val="center"/>
          </w:tcPr>
          <w:p w14:paraId="29E71EF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29C317E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5D236BFD" w14:textId="6A3BE4C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vAlign w:val="center"/>
          </w:tcPr>
          <w:p w14:paraId="32F2B21C" w14:textId="2259F9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3A7B6E9" w14:textId="78BA89F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20E135" w14:textId="330DC1E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C6CA2E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B2E42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FE8147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65368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EA909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9FB1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4,200</w:t>
            </w:r>
          </w:p>
        </w:tc>
      </w:tr>
      <w:tr w:rsidR="00382D40" w:rsidRPr="00904A49" w14:paraId="6EA4145C" w14:textId="77777777" w:rsidTr="008E3C48">
        <w:tc>
          <w:tcPr>
            <w:tcW w:w="3085" w:type="dxa"/>
            <w:vAlign w:val="center"/>
          </w:tcPr>
          <w:p w14:paraId="53D75200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Пенополиуретан</w:t>
            </w:r>
          </w:p>
        </w:tc>
        <w:tc>
          <w:tcPr>
            <w:tcW w:w="992" w:type="dxa"/>
            <w:vAlign w:val="center"/>
          </w:tcPr>
          <w:p w14:paraId="0671A424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5711011</w:t>
            </w:r>
          </w:p>
        </w:tc>
        <w:tc>
          <w:tcPr>
            <w:tcW w:w="1134" w:type="dxa"/>
            <w:vAlign w:val="center"/>
          </w:tcPr>
          <w:p w14:paraId="50B2C042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7486933E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9CBA79C" w14:textId="75ABE4E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vAlign w:val="center"/>
          </w:tcPr>
          <w:p w14:paraId="44E9EFB3" w14:textId="2CF9971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9D92AC" w14:textId="1C9FC1A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10B8DD" w14:textId="28DBD95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90AAB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F2CDD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CF3A2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F782F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06968C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6E447D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1,500</w:t>
            </w:r>
          </w:p>
        </w:tc>
      </w:tr>
      <w:tr w:rsidR="00382D40" w:rsidRPr="00904A49" w14:paraId="3D8ACE32" w14:textId="77777777" w:rsidTr="008E3C48">
        <w:tc>
          <w:tcPr>
            <w:tcW w:w="3085" w:type="dxa"/>
            <w:vAlign w:val="center"/>
          </w:tcPr>
          <w:p w14:paraId="27ADFBCB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бумаги и картона с синтетическим покрытием</w:t>
            </w:r>
          </w:p>
        </w:tc>
        <w:tc>
          <w:tcPr>
            <w:tcW w:w="992" w:type="dxa"/>
            <w:vAlign w:val="center"/>
          </w:tcPr>
          <w:p w14:paraId="58A163A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1870201</w:t>
            </w:r>
          </w:p>
        </w:tc>
        <w:tc>
          <w:tcPr>
            <w:tcW w:w="1134" w:type="dxa"/>
            <w:vAlign w:val="center"/>
          </w:tcPr>
          <w:p w14:paraId="4278CD64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F6C595C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AACE4B4" w14:textId="01D482F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vAlign w:val="center"/>
          </w:tcPr>
          <w:p w14:paraId="05CEB5C5" w14:textId="44C9FF5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1FFB04" w14:textId="11E8D3C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EDA7FC" w14:textId="2FEE54D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525F1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16C89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31A8E4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D19EA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0BF2FA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192F34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0,600</w:t>
            </w:r>
          </w:p>
        </w:tc>
      </w:tr>
      <w:tr w:rsidR="00382D40" w:rsidRPr="00904A49" w14:paraId="4DFD03A6" w14:textId="77777777" w:rsidTr="008E3C48">
        <w:tc>
          <w:tcPr>
            <w:tcW w:w="3085" w:type="dxa"/>
            <w:vAlign w:val="center"/>
          </w:tcPr>
          <w:p w14:paraId="11152158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Изделия из фанеры, потерявшие потребительские свойства, содержащие связующие смолы в количестве от 0,2 % до 2,5 % включительно</w:t>
            </w:r>
          </w:p>
        </w:tc>
        <w:tc>
          <w:tcPr>
            <w:tcW w:w="992" w:type="dxa"/>
            <w:vAlign w:val="center"/>
          </w:tcPr>
          <w:p w14:paraId="72ACE3E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1720300</w:t>
            </w:r>
          </w:p>
        </w:tc>
        <w:tc>
          <w:tcPr>
            <w:tcW w:w="1134" w:type="dxa"/>
            <w:vAlign w:val="center"/>
          </w:tcPr>
          <w:p w14:paraId="6DAF8122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0F9F75B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093173B" w14:textId="3FCEEFE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vAlign w:val="center"/>
          </w:tcPr>
          <w:p w14:paraId="75EEFC9C" w14:textId="4F842AF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5DF1A1" w14:textId="33FBFF7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0BA6F2" w14:textId="0B8B596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9107CB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8C3FA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71FF9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66561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015FD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FC75B0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6,000</w:t>
            </w:r>
          </w:p>
        </w:tc>
      </w:tr>
      <w:tr w:rsidR="00382D40" w:rsidRPr="00904A49" w14:paraId="2F842289" w14:textId="77777777" w:rsidTr="008E3C48">
        <w:tc>
          <w:tcPr>
            <w:tcW w:w="3085" w:type="dxa"/>
            <w:vAlign w:val="center"/>
          </w:tcPr>
          <w:p w14:paraId="7E81CFF1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продуктов питания, содержащие компоненты животного происхождения (мясо, жиры, кровь и прочее)</w:t>
            </w:r>
          </w:p>
        </w:tc>
        <w:tc>
          <w:tcPr>
            <w:tcW w:w="992" w:type="dxa"/>
            <w:vAlign w:val="center"/>
          </w:tcPr>
          <w:p w14:paraId="55134C2E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1170800</w:t>
            </w:r>
          </w:p>
        </w:tc>
        <w:tc>
          <w:tcPr>
            <w:tcW w:w="1134" w:type="dxa"/>
            <w:vAlign w:val="center"/>
          </w:tcPr>
          <w:p w14:paraId="605E75D2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2DAF5D2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5154EC8" w14:textId="15E20F0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vAlign w:val="center"/>
          </w:tcPr>
          <w:p w14:paraId="5D7C3229" w14:textId="4785239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09D3121" w14:textId="47A868E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72777C" w14:textId="04C61CC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5EA83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69097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9DA9A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0827EE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4B3AD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61CF23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2,520</w:t>
            </w:r>
          </w:p>
        </w:tc>
      </w:tr>
      <w:tr w:rsidR="00382D40" w:rsidRPr="00904A49" w14:paraId="7745B83B" w14:textId="77777777" w:rsidTr="008E3C48">
        <w:tc>
          <w:tcPr>
            <w:tcW w:w="3085" w:type="dxa"/>
            <w:vAlign w:val="center"/>
          </w:tcPr>
          <w:p w14:paraId="7B2DA859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Осадок после промывки фильтров обезжелезивания (гидроокись железа и марганца)</w:t>
            </w:r>
          </w:p>
        </w:tc>
        <w:tc>
          <w:tcPr>
            <w:tcW w:w="992" w:type="dxa"/>
            <w:vAlign w:val="center"/>
          </w:tcPr>
          <w:p w14:paraId="21A06295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8420300</w:t>
            </w:r>
          </w:p>
        </w:tc>
        <w:tc>
          <w:tcPr>
            <w:tcW w:w="1134" w:type="dxa"/>
            <w:vAlign w:val="center"/>
          </w:tcPr>
          <w:p w14:paraId="20F2B889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A9E2169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F74711E" w14:textId="570A84E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vAlign w:val="center"/>
          </w:tcPr>
          <w:p w14:paraId="712459AC" w14:textId="313CEE9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910A28" w14:textId="568CFCA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3F5EF2" w14:textId="50CF256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2A4F8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39607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5372D3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CF863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5C5B4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62652D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0,240</w:t>
            </w:r>
          </w:p>
        </w:tc>
      </w:tr>
      <w:tr w:rsidR="00904A49" w:rsidRPr="00904A49" w14:paraId="708E7797" w14:textId="77777777" w:rsidTr="008E3C48">
        <w:trPr>
          <w:trHeight w:val="790"/>
        </w:trPr>
        <w:tc>
          <w:tcPr>
            <w:tcW w:w="3085" w:type="dxa"/>
            <w:vMerge w:val="restart"/>
          </w:tcPr>
          <w:p w14:paraId="48B9A85E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Наименование отхода</w:t>
            </w:r>
          </w:p>
        </w:tc>
        <w:tc>
          <w:tcPr>
            <w:tcW w:w="992" w:type="dxa"/>
            <w:vMerge w:val="restart"/>
          </w:tcPr>
          <w:p w14:paraId="157CFE9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Код отхода</w:t>
            </w:r>
          </w:p>
        </w:tc>
        <w:tc>
          <w:tcPr>
            <w:tcW w:w="1134" w:type="dxa"/>
            <w:vMerge w:val="restart"/>
          </w:tcPr>
          <w:p w14:paraId="773F6B33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2126" w:type="dxa"/>
            <w:vMerge w:val="restart"/>
          </w:tcPr>
          <w:p w14:paraId="570071E5" w14:textId="77777777" w:rsidR="008E3C48" w:rsidRPr="00904A49" w:rsidRDefault="008E3C48" w:rsidP="008E3C48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Наименование объекта хранения и (или) захоронения отходов</w:t>
            </w:r>
          </w:p>
        </w:tc>
        <w:tc>
          <w:tcPr>
            <w:tcW w:w="8506" w:type="dxa"/>
            <w:gridSpan w:val="10"/>
          </w:tcPr>
          <w:p w14:paraId="471E4D7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Количество отходов, направляемое на хранение/захоронение, тонн</w:t>
            </w:r>
          </w:p>
        </w:tc>
      </w:tr>
      <w:tr w:rsidR="00382D40" w:rsidRPr="00904A49" w14:paraId="221BFFC7" w14:textId="77777777" w:rsidTr="008E3C48">
        <w:trPr>
          <w:trHeight w:val="259"/>
        </w:trPr>
        <w:tc>
          <w:tcPr>
            <w:tcW w:w="3085" w:type="dxa"/>
            <w:vMerge/>
          </w:tcPr>
          <w:p w14:paraId="248EBFE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642DD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3EC0A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70DD8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D94571" w14:textId="711E5E91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14:paraId="1A1FA0B5" w14:textId="781C9DBB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F6430C" w14:textId="1EC2401F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E8B83C" w14:textId="53D45620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2DC2D" w14:textId="4D43E906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F68F7B" w14:textId="1F30B37D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54CC81" w14:textId="21597439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5C00EC" w14:textId="5EC877C7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6BAFCE" w14:textId="08401CA4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1AA76009" w14:textId="3405E7AC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904A49" w:rsidRPr="00904A49" w14:paraId="0F51E2ED" w14:textId="77777777" w:rsidTr="008E3C48">
        <w:tc>
          <w:tcPr>
            <w:tcW w:w="3085" w:type="dxa"/>
          </w:tcPr>
          <w:p w14:paraId="27304C3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E88212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D2A6D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8571F5C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15ADF12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62C766E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C818F9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72FF73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BE7CF9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CD3E04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D0F177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CC216F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2B6E2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0A2D84F2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382D40" w:rsidRPr="00904A49" w14:paraId="242835F3" w14:textId="77777777" w:rsidTr="008E3C48">
        <w:tc>
          <w:tcPr>
            <w:tcW w:w="3085" w:type="dxa"/>
            <w:vAlign w:val="center"/>
          </w:tcPr>
          <w:p w14:paraId="537B5B9D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Смесь окалины и сварочного шлака</w:t>
            </w:r>
          </w:p>
        </w:tc>
        <w:tc>
          <w:tcPr>
            <w:tcW w:w="992" w:type="dxa"/>
            <w:vAlign w:val="center"/>
          </w:tcPr>
          <w:p w14:paraId="3E7674BF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3510203</w:t>
            </w:r>
          </w:p>
        </w:tc>
        <w:tc>
          <w:tcPr>
            <w:tcW w:w="1134" w:type="dxa"/>
            <w:vAlign w:val="center"/>
          </w:tcPr>
          <w:p w14:paraId="61698DA4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96BA6A5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21E4C828" w14:textId="740F2B6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vAlign w:val="center"/>
          </w:tcPr>
          <w:p w14:paraId="60DF738E" w14:textId="7D108CF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761044C" w14:textId="612C7BB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EEBF29" w14:textId="4893B62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2862E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6838E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E5BB3B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F0B078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52C331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BB0AEA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0,279</w:t>
            </w:r>
          </w:p>
        </w:tc>
      </w:tr>
      <w:tr w:rsidR="00382D40" w:rsidRPr="00904A49" w14:paraId="74B93612" w14:textId="77777777" w:rsidTr="008E3C48">
        <w:tc>
          <w:tcPr>
            <w:tcW w:w="3085" w:type="dxa"/>
            <w:vAlign w:val="center"/>
          </w:tcPr>
          <w:p w14:paraId="35AA6E7D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Металлическая тара, загрязненная ЛКМ</w:t>
            </w:r>
          </w:p>
        </w:tc>
        <w:tc>
          <w:tcPr>
            <w:tcW w:w="992" w:type="dxa"/>
            <w:vAlign w:val="center"/>
          </w:tcPr>
          <w:p w14:paraId="665D88A0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3510602</w:t>
            </w:r>
          </w:p>
        </w:tc>
        <w:tc>
          <w:tcPr>
            <w:tcW w:w="1134" w:type="dxa"/>
            <w:vAlign w:val="center"/>
          </w:tcPr>
          <w:p w14:paraId="2D4F4C7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634A7F3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D1BFCC1" w14:textId="76E7B1A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vAlign w:val="center"/>
          </w:tcPr>
          <w:p w14:paraId="75BC4C08" w14:textId="1C31A8F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3BDB987" w14:textId="348495F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835C2A" w14:textId="2092317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A73953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3056A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78AE7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CAD43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3D187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EE0E4D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4,025</w:t>
            </w:r>
          </w:p>
        </w:tc>
      </w:tr>
      <w:tr w:rsidR="00382D40" w:rsidRPr="00904A49" w14:paraId="6B404579" w14:textId="77777777" w:rsidTr="008E3C48">
        <w:tc>
          <w:tcPr>
            <w:tcW w:w="3085" w:type="dxa"/>
            <w:vAlign w:val="center"/>
          </w:tcPr>
          <w:p w14:paraId="005C426F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абразивных материалов в виде пыли и порошка</w:t>
            </w:r>
          </w:p>
        </w:tc>
        <w:tc>
          <w:tcPr>
            <w:tcW w:w="992" w:type="dxa"/>
            <w:vAlign w:val="center"/>
          </w:tcPr>
          <w:p w14:paraId="6E6D5365" w14:textId="77777777" w:rsidR="00382D40" w:rsidRPr="00904A49" w:rsidRDefault="00382D40" w:rsidP="00382D40">
            <w:pPr>
              <w:ind w:left="-35" w:firstLine="35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3144402</w:t>
            </w:r>
          </w:p>
        </w:tc>
        <w:tc>
          <w:tcPr>
            <w:tcW w:w="1134" w:type="dxa"/>
            <w:vAlign w:val="center"/>
          </w:tcPr>
          <w:p w14:paraId="732536EF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5B976F7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715E394" w14:textId="0CBFE85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vAlign w:val="center"/>
          </w:tcPr>
          <w:p w14:paraId="4DC89CBA" w14:textId="5D9E412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315DFE" w14:textId="419498F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EFAB9F" w14:textId="6A28A84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997BE2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663A9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E20EE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62137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991F03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EB906A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0,441</w:t>
            </w:r>
          </w:p>
        </w:tc>
      </w:tr>
      <w:tr w:rsidR="00382D40" w:rsidRPr="00904A49" w14:paraId="26692D94" w14:textId="77777777" w:rsidTr="008E3C48">
        <w:tc>
          <w:tcPr>
            <w:tcW w:w="3085" w:type="dxa"/>
            <w:vAlign w:val="center"/>
          </w:tcPr>
          <w:p w14:paraId="1BB61DE2" w14:textId="77777777" w:rsidR="00382D40" w:rsidRPr="00904A49" w:rsidRDefault="00382D40" w:rsidP="00382D40">
            <w:pPr>
              <w:pStyle w:val="af1"/>
              <w:spacing w:after="0"/>
              <w:ind w:left="0" w:right="-108"/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  <w:t>Бумажные мешки из-под сырья (цемент)</w:t>
            </w:r>
          </w:p>
        </w:tc>
        <w:tc>
          <w:tcPr>
            <w:tcW w:w="992" w:type="dxa"/>
            <w:vAlign w:val="center"/>
          </w:tcPr>
          <w:p w14:paraId="34A5225F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1871707</w:t>
            </w:r>
          </w:p>
        </w:tc>
        <w:tc>
          <w:tcPr>
            <w:tcW w:w="1134" w:type="dxa"/>
            <w:vAlign w:val="center"/>
          </w:tcPr>
          <w:p w14:paraId="3E2463F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51CB3B5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0926F595" w14:textId="76627D2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vAlign w:val="center"/>
          </w:tcPr>
          <w:p w14:paraId="36A80BE7" w14:textId="39241AD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7DD6E4A" w14:textId="75FE03C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DCF0C3" w14:textId="7D6433D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0D478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7EB67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32B406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51D62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7926FB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7D58C0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</w:tr>
      <w:tr w:rsidR="00382D40" w:rsidRPr="00904A49" w14:paraId="61B86A7A" w14:textId="77777777" w:rsidTr="008E3C48">
        <w:tc>
          <w:tcPr>
            <w:tcW w:w="3085" w:type="dxa"/>
            <w:vAlign w:val="center"/>
          </w:tcPr>
          <w:p w14:paraId="2C063C1E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Бумажные салфетки, бумага и картон с вредными загрязнениями (преимущественно органическими)</w:t>
            </w:r>
          </w:p>
        </w:tc>
        <w:tc>
          <w:tcPr>
            <w:tcW w:w="992" w:type="dxa"/>
            <w:vAlign w:val="center"/>
          </w:tcPr>
          <w:p w14:paraId="063D0AF7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1871200</w:t>
            </w:r>
          </w:p>
        </w:tc>
        <w:tc>
          <w:tcPr>
            <w:tcW w:w="1134" w:type="dxa"/>
            <w:vAlign w:val="center"/>
          </w:tcPr>
          <w:p w14:paraId="6EDA64D1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B5AA3E1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F4DD59D" w14:textId="577EFAE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vAlign w:val="center"/>
          </w:tcPr>
          <w:p w14:paraId="1808D0F0" w14:textId="1305CA9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544460E" w14:textId="248BA9E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4049C6" w14:textId="3AA2193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5AFDB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C4CFB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A62799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DED62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5CAFA5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6F21FB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280,000</w:t>
            </w:r>
          </w:p>
        </w:tc>
      </w:tr>
      <w:tr w:rsidR="00382D40" w:rsidRPr="00904A49" w14:paraId="148A447A" w14:textId="77777777" w:rsidTr="008E3C48">
        <w:tc>
          <w:tcPr>
            <w:tcW w:w="3085" w:type="dxa"/>
            <w:vAlign w:val="center"/>
          </w:tcPr>
          <w:p w14:paraId="7AD9BBD5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Бумажные салфетки, бумага и картон с вредными загрязнениями (преимущественно неорганическими)</w:t>
            </w:r>
          </w:p>
        </w:tc>
        <w:tc>
          <w:tcPr>
            <w:tcW w:w="992" w:type="dxa"/>
            <w:vAlign w:val="center"/>
          </w:tcPr>
          <w:p w14:paraId="0E07E1B4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1871300</w:t>
            </w:r>
          </w:p>
        </w:tc>
        <w:tc>
          <w:tcPr>
            <w:tcW w:w="1134" w:type="dxa"/>
            <w:vAlign w:val="center"/>
          </w:tcPr>
          <w:p w14:paraId="5F6A6BA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0B13838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79C67F8D" w14:textId="685186C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vAlign w:val="center"/>
          </w:tcPr>
          <w:p w14:paraId="4F1841CD" w14:textId="2650304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A13FCB" w14:textId="51CB182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5194548" w14:textId="0D8AD17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83C2C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4549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EBDE7D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6740BC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CF4C7F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5A8B73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90,000</w:t>
            </w:r>
          </w:p>
        </w:tc>
      </w:tr>
      <w:tr w:rsidR="00382D40" w:rsidRPr="00904A49" w14:paraId="27671C7F" w14:textId="77777777" w:rsidTr="008E3C48">
        <w:tc>
          <w:tcPr>
            <w:tcW w:w="3085" w:type="dxa"/>
            <w:vAlign w:val="center"/>
          </w:tcPr>
          <w:p w14:paraId="1771C155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Иглы испорченные и использованные обеззараженные (обезвреженные)</w:t>
            </w:r>
          </w:p>
        </w:tc>
        <w:tc>
          <w:tcPr>
            <w:tcW w:w="992" w:type="dxa"/>
            <w:vAlign w:val="center"/>
          </w:tcPr>
          <w:p w14:paraId="0212988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7720700</w:t>
            </w:r>
          </w:p>
        </w:tc>
        <w:tc>
          <w:tcPr>
            <w:tcW w:w="1134" w:type="dxa"/>
            <w:vAlign w:val="center"/>
          </w:tcPr>
          <w:p w14:paraId="1E71FA77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5A25A09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064DB99" w14:textId="423DDEC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vAlign w:val="center"/>
          </w:tcPr>
          <w:p w14:paraId="08492546" w14:textId="12B931C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92793BE" w14:textId="6A3AFB4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5BCB64" w14:textId="7495F17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296C6C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544EC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5E1E1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B68D9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61A25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59E5D1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0,0012</w:t>
            </w:r>
          </w:p>
        </w:tc>
      </w:tr>
      <w:tr w:rsidR="00382D40" w:rsidRPr="00904A49" w14:paraId="74FE504A" w14:textId="77777777" w:rsidTr="008E3C48">
        <w:tc>
          <w:tcPr>
            <w:tcW w:w="3085" w:type="dxa"/>
            <w:vAlign w:val="center"/>
          </w:tcPr>
          <w:p w14:paraId="39BCEA63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Средства защиты от химических и бактериальных аэрозолей испорченные или отработанные обеззараженные (обезвреженные)</w:t>
            </w:r>
          </w:p>
        </w:tc>
        <w:tc>
          <w:tcPr>
            <w:tcW w:w="992" w:type="dxa"/>
            <w:vAlign w:val="center"/>
          </w:tcPr>
          <w:p w14:paraId="1F789EED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7730401</w:t>
            </w:r>
          </w:p>
        </w:tc>
        <w:tc>
          <w:tcPr>
            <w:tcW w:w="1134" w:type="dxa"/>
            <w:vAlign w:val="center"/>
          </w:tcPr>
          <w:p w14:paraId="71759E18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83F012B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41CB19A" w14:textId="0D4C321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vAlign w:val="center"/>
          </w:tcPr>
          <w:p w14:paraId="4BD638C3" w14:textId="21A1B7D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4C662E" w14:textId="09B66FA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F8EEA5" w14:textId="0254205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E7F43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90349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D3DC26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57721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C178B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7409E1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7,000</w:t>
            </w:r>
          </w:p>
        </w:tc>
      </w:tr>
      <w:tr w:rsidR="00382D40" w:rsidRPr="00904A49" w14:paraId="7F41ACB5" w14:textId="77777777" w:rsidTr="008E3C48">
        <w:tc>
          <w:tcPr>
            <w:tcW w:w="3085" w:type="dxa"/>
            <w:vAlign w:val="center"/>
          </w:tcPr>
          <w:p w14:paraId="5B5B28F5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Изношенная спецодежда хлопчатобумажная и другая</w:t>
            </w:r>
          </w:p>
        </w:tc>
        <w:tc>
          <w:tcPr>
            <w:tcW w:w="992" w:type="dxa"/>
            <w:vAlign w:val="center"/>
          </w:tcPr>
          <w:p w14:paraId="533F256E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5820903</w:t>
            </w:r>
          </w:p>
        </w:tc>
        <w:tc>
          <w:tcPr>
            <w:tcW w:w="1134" w:type="dxa"/>
            <w:vAlign w:val="center"/>
          </w:tcPr>
          <w:p w14:paraId="388BD26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7140419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05EE19E3" w14:textId="46817A1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vAlign w:val="center"/>
          </w:tcPr>
          <w:p w14:paraId="1A63D509" w14:textId="7E91C3F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F07D42" w14:textId="1D600A4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020F49" w14:textId="30F4DFF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115A3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BE894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A65E7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82A8A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8C51E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B2ED8D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4,000</w:t>
            </w:r>
          </w:p>
        </w:tc>
      </w:tr>
      <w:tr w:rsidR="00382D40" w:rsidRPr="00904A49" w14:paraId="7CC51370" w14:textId="77777777" w:rsidTr="008E3C48">
        <w:tc>
          <w:tcPr>
            <w:tcW w:w="3085" w:type="dxa"/>
            <w:vAlign w:val="center"/>
          </w:tcPr>
          <w:p w14:paraId="158B9EA8" w14:textId="77777777" w:rsidR="00382D40" w:rsidRPr="00904A49" w:rsidRDefault="00382D40" w:rsidP="00382D40">
            <w:pPr>
              <w:pStyle w:val="ac"/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жироотделителей, содержащие животные жировые продукты</w:t>
            </w:r>
          </w:p>
        </w:tc>
        <w:tc>
          <w:tcPr>
            <w:tcW w:w="992" w:type="dxa"/>
            <w:vAlign w:val="center"/>
          </w:tcPr>
          <w:p w14:paraId="28525319" w14:textId="77777777" w:rsidR="00382D40" w:rsidRPr="00904A49" w:rsidRDefault="00382D40" w:rsidP="00382D40">
            <w:pPr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1250102</w:t>
            </w:r>
          </w:p>
        </w:tc>
        <w:tc>
          <w:tcPr>
            <w:tcW w:w="1134" w:type="dxa"/>
            <w:vAlign w:val="center"/>
          </w:tcPr>
          <w:p w14:paraId="794AA52B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FAF6093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618CE47" w14:textId="77EE381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vAlign w:val="center"/>
          </w:tcPr>
          <w:p w14:paraId="40AE62B1" w14:textId="47DC8F9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0D0587" w14:textId="619FE68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99F517" w14:textId="7A19F38E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5C66A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DB9CF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2095D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20BC6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6E8CC4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BF0B7B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397,600</w:t>
            </w:r>
          </w:p>
        </w:tc>
      </w:tr>
      <w:tr w:rsidR="00382D40" w:rsidRPr="00904A49" w14:paraId="2D7685B7" w14:textId="77777777" w:rsidTr="008E3C48">
        <w:tc>
          <w:tcPr>
            <w:tcW w:w="3085" w:type="dxa"/>
            <w:vAlign w:val="center"/>
          </w:tcPr>
          <w:p w14:paraId="2F87AAB9" w14:textId="77777777" w:rsidR="00382D40" w:rsidRPr="00904A49" w:rsidRDefault="00382D40" w:rsidP="00382D40">
            <w:pPr>
              <w:ind w:right="-108"/>
              <w:outlineLvl w:val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Осадки взвешенных веществ от очистки дождевых стоков</w:t>
            </w:r>
          </w:p>
        </w:tc>
        <w:tc>
          <w:tcPr>
            <w:tcW w:w="992" w:type="dxa"/>
            <w:vAlign w:val="center"/>
          </w:tcPr>
          <w:p w14:paraId="02AD3894" w14:textId="77777777" w:rsidR="00382D40" w:rsidRPr="00904A49" w:rsidRDefault="00382D40" w:rsidP="00382D40">
            <w:pPr>
              <w:pStyle w:val="ac"/>
              <w:ind w:left="-567" w:firstLine="567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  <w:t>8440100</w:t>
            </w:r>
          </w:p>
        </w:tc>
        <w:tc>
          <w:tcPr>
            <w:tcW w:w="1134" w:type="dxa"/>
            <w:vAlign w:val="center"/>
          </w:tcPr>
          <w:p w14:paraId="4A60302D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72500D8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19E4ECA" w14:textId="5CA77B2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vAlign w:val="center"/>
          </w:tcPr>
          <w:p w14:paraId="01415994" w14:textId="49C7763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3162D1A" w14:textId="03F5DCE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4CD09F9" w14:textId="62821B0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9047E5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704E4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B782F9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C5C0D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983D8E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225568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45,043</w:t>
            </w:r>
          </w:p>
        </w:tc>
      </w:tr>
      <w:tr w:rsidR="00382D40" w:rsidRPr="00904A49" w14:paraId="6FB52BCE" w14:textId="77777777" w:rsidTr="008E3C48">
        <w:tc>
          <w:tcPr>
            <w:tcW w:w="3085" w:type="dxa"/>
            <w:vAlign w:val="center"/>
          </w:tcPr>
          <w:p w14:paraId="36F4882F" w14:textId="77777777" w:rsidR="00382D40" w:rsidRPr="00904A49" w:rsidRDefault="00382D40" w:rsidP="00382D40">
            <w:pPr>
              <w:pStyle w:val="af1"/>
              <w:spacing w:after="0"/>
              <w:ind w:left="0" w:right="-108"/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  <w:t>Обувь кожаная рабочая, потерявшая потребительские свойства</w:t>
            </w:r>
          </w:p>
        </w:tc>
        <w:tc>
          <w:tcPr>
            <w:tcW w:w="992" w:type="dxa"/>
            <w:vAlign w:val="center"/>
          </w:tcPr>
          <w:p w14:paraId="5E195095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  <w:lang w:eastAsia="en-US"/>
              </w:rPr>
              <w:t>1471501</w:t>
            </w:r>
          </w:p>
        </w:tc>
        <w:tc>
          <w:tcPr>
            <w:tcW w:w="1134" w:type="dxa"/>
            <w:vAlign w:val="center"/>
          </w:tcPr>
          <w:p w14:paraId="0C355859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58AF73D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6F3BE61A" w14:textId="7E98ED1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vAlign w:val="center"/>
          </w:tcPr>
          <w:p w14:paraId="67F778E4" w14:textId="543A376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E5B000" w14:textId="44C25D9F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9DBC6D" w14:textId="05631BD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5285E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E8B74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CB108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E45012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4AECC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D6B129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0,800</w:t>
            </w:r>
          </w:p>
        </w:tc>
      </w:tr>
      <w:tr w:rsidR="00904A49" w:rsidRPr="00904A49" w14:paraId="691AEE41" w14:textId="77777777" w:rsidTr="008E3C48">
        <w:trPr>
          <w:trHeight w:val="790"/>
        </w:trPr>
        <w:tc>
          <w:tcPr>
            <w:tcW w:w="3085" w:type="dxa"/>
            <w:vMerge w:val="restart"/>
          </w:tcPr>
          <w:p w14:paraId="145E6ED5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Наименование отхода</w:t>
            </w:r>
          </w:p>
        </w:tc>
        <w:tc>
          <w:tcPr>
            <w:tcW w:w="992" w:type="dxa"/>
            <w:vMerge w:val="restart"/>
          </w:tcPr>
          <w:p w14:paraId="05CE9190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Код отхода</w:t>
            </w:r>
          </w:p>
        </w:tc>
        <w:tc>
          <w:tcPr>
            <w:tcW w:w="1134" w:type="dxa"/>
            <w:vMerge w:val="restart"/>
          </w:tcPr>
          <w:p w14:paraId="60B2ECEB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Степень опасности и класс опасности опасных отходов</w:t>
            </w:r>
          </w:p>
        </w:tc>
        <w:tc>
          <w:tcPr>
            <w:tcW w:w="2126" w:type="dxa"/>
            <w:vMerge w:val="restart"/>
          </w:tcPr>
          <w:p w14:paraId="4B37E8A2" w14:textId="77777777" w:rsidR="008E3C48" w:rsidRPr="00904A49" w:rsidRDefault="008E3C48" w:rsidP="008E3C48">
            <w:pPr>
              <w:ind w:right="-108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Наименование объекта хранения и (или) захоронения отходов</w:t>
            </w:r>
          </w:p>
        </w:tc>
        <w:tc>
          <w:tcPr>
            <w:tcW w:w="8506" w:type="dxa"/>
            <w:gridSpan w:val="10"/>
          </w:tcPr>
          <w:p w14:paraId="3AE472F5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Количество отходов, направляемое на хранение/захоронение, тонн</w:t>
            </w:r>
          </w:p>
        </w:tc>
      </w:tr>
      <w:tr w:rsidR="00382D40" w:rsidRPr="00904A49" w14:paraId="2C4E527E" w14:textId="77777777" w:rsidTr="008E3C48">
        <w:trPr>
          <w:trHeight w:val="259"/>
        </w:trPr>
        <w:tc>
          <w:tcPr>
            <w:tcW w:w="3085" w:type="dxa"/>
            <w:vMerge/>
          </w:tcPr>
          <w:p w14:paraId="493317DE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277AD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A03FC1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BAAB0C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DEED8B" w14:textId="587BB409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25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</w:tcPr>
          <w:p w14:paraId="0856CC05" w14:textId="26AFBDBD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26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9E7B23" w14:textId="3430430E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27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238887" w14:textId="40A951FA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28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C9BAAE" w14:textId="27392305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202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9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E45B8E" w14:textId="07FF370E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30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6E1398" w14:textId="60AD4F9E" w:rsidR="00382D40" w:rsidRPr="00904A49" w:rsidRDefault="00382D40" w:rsidP="00382D40">
            <w:pPr>
              <w:ind w:left="-32" w:hanging="75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31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8EB954" w14:textId="315D75BA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32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5B7946" w14:textId="10DAA2EC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33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4DD62B77" w14:textId="2495E2C9" w:rsidR="00382D40" w:rsidRPr="00904A49" w:rsidRDefault="00382D40" w:rsidP="00382D40">
            <w:pPr>
              <w:ind w:left="-32" w:hanging="75"/>
              <w:jc w:val="center"/>
              <w:rPr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>на 20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34</w:t>
            </w:r>
            <w:r w:rsidRPr="00904A4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г.</w:t>
            </w:r>
          </w:p>
        </w:tc>
      </w:tr>
      <w:tr w:rsidR="00904A49" w:rsidRPr="00904A49" w14:paraId="77CB4A23" w14:textId="77777777" w:rsidTr="008E3C48">
        <w:tc>
          <w:tcPr>
            <w:tcW w:w="3085" w:type="dxa"/>
          </w:tcPr>
          <w:p w14:paraId="53BF7294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29B8A8E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41F4DEA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FFCEC3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4FFBF05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24FFB02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5D4D8C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74DB2F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09866C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76A9BD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5A7C97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6AB141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1EE2F5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45F58A66" w14:textId="77777777" w:rsidR="008E3C48" w:rsidRPr="00904A49" w:rsidRDefault="008E3C48" w:rsidP="008E3C48">
            <w:pPr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</w:t>
            </w:r>
          </w:p>
        </w:tc>
      </w:tr>
      <w:tr w:rsidR="00382D40" w:rsidRPr="00904A49" w14:paraId="7C1612B4" w14:textId="77777777" w:rsidTr="008E3C48">
        <w:tc>
          <w:tcPr>
            <w:tcW w:w="3085" w:type="dxa"/>
            <w:vAlign w:val="center"/>
          </w:tcPr>
          <w:p w14:paraId="4CE80DCF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бумажной клеевой ленты</w:t>
            </w:r>
          </w:p>
        </w:tc>
        <w:tc>
          <w:tcPr>
            <w:tcW w:w="992" w:type="dxa"/>
            <w:vAlign w:val="center"/>
          </w:tcPr>
          <w:p w14:paraId="7D66AA05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1870203</w:t>
            </w:r>
          </w:p>
        </w:tc>
        <w:tc>
          <w:tcPr>
            <w:tcW w:w="1134" w:type="dxa"/>
            <w:vAlign w:val="center"/>
          </w:tcPr>
          <w:p w14:paraId="66956A44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D1A94A3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FC4F433" w14:textId="67748B5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vAlign w:val="center"/>
          </w:tcPr>
          <w:p w14:paraId="51D93134" w14:textId="6A727C7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416837" w14:textId="309B8D8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47D508" w14:textId="6571D54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AC45F9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93C28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1998D8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D6620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7ABFE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9206D8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70,000</w:t>
            </w:r>
          </w:p>
        </w:tc>
      </w:tr>
      <w:tr w:rsidR="00382D40" w:rsidRPr="00904A49" w14:paraId="0F70B774" w14:textId="77777777" w:rsidTr="008E3C48">
        <w:tc>
          <w:tcPr>
            <w:tcW w:w="3085" w:type="dxa"/>
            <w:vAlign w:val="center"/>
          </w:tcPr>
          <w:p w14:paraId="75D8749B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Ил активный очистных сооружений</w:t>
            </w:r>
          </w:p>
        </w:tc>
        <w:tc>
          <w:tcPr>
            <w:tcW w:w="992" w:type="dxa"/>
            <w:vAlign w:val="center"/>
          </w:tcPr>
          <w:p w14:paraId="0BFE49D6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8430300</w:t>
            </w:r>
          </w:p>
        </w:tc>
        <w:tc>
          <w:tcPr>
            <w:tcW w:w="1134" w:type="dxa"/>
            <w:vAlign w:val="center"/>
          </w:tcPr>
          <w:p w14:paraId="35633D08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B292EC7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5F45E16" w14:textId="2A75F6B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vAlign w:val="center"/>
          </w:tcPr>
          <w:p w14:paraId="7ACA4B01" w14:textId="01E8B4E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DAC5D79" w14:textId="2F5846E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8ACB64" w14:textId="672D9985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A98C6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7C136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02056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9715B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28F5A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E640DC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119,000</w:t>
            </w:r>
          </w:p>
        </w:tc>
      </w:tr>
      <w:tr w:rsidR="00382D40" w:rsidRPr="00904A49" w14:paraId="2E69661C" w14:textId="77777777" w:rsidTr="008E3C48">
        <w:tc>
          <w:tcPr>
            <w:tcW w:w="3085" w:type="dxa"/>
            <w:vAlign w:val="center"/>
          </w:tcPr>
          <w:p w14:paraId="723A86DF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стекловолокон грубые</w:t>
            </w:r>
          </w:p>
        </w:tc>
        <w:tc>
          <w:tcPr>
            <w:tcW w:w="992" w:type="dxa"/>
            <w:vAlign w:val="center"/>
          </w:tcPr>
          <w:p w14:paraId="4A551FE2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3140501</w:t>
            </w:r>
          </w:p>
        </w:tc>
        <w:tc>
          <w:tcPr>
            <w:tcW w:w="1134" w:type="dxa"/>
            <w:vAlign w:val="center"/>
          </w:tcPr>
          <w:p w14:paraId="3EB4F925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FC6C454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76693B8" w14:textId="48C2326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vAlign w:val="center"/>
          </w:tcPr>
          <w:p w14:paraId="453DE571" w14:textId="3571186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97F398" w14:textId="7A1A19B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68FC5D" w14:textId="29958060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8A6563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46ABC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3836A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194695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9A514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C2CD16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5,000</w:t>
            </w:r>
          </w:p>
        </w:tc>
      </w:tr>
      <w:tr w:rsidR="00382D40" w:rsidRPr="00904A49" w14:paraId="30D56520" w14:textId="77777777" w:rsidTr="008E3C48">
        <w:tc>
          <w:tcPr>
            <w:tcW w:w="3085" w:type="dxa"/>
            <w:vAlign w:val="center"/>
          </w:tcPr>
          <w:p w14:paraId="1C7EFAEB" w14:textId="77777777" w:rsidR="00382D40" w:rsidRPr="00904A49" w:rsidRDefault="00382D40" w:rsidP="00382D40">
            <w:pPr>
              <w:pStyle w:val="ac"/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Песок из песколовок (минеральный осадок)</w:t>
            </w:r>
          </w:p>
        </w:tc>
        <w:tc>
          <w:tcPr>
            <w:tcW w:w="992" w:type="dxa"/>
            <w:vAlign w:val="center"/>
          </w:tcPr>
          <w:p w14:paraId="4E6CCC6E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8430500</w:t>
            </w:r>
          </w:p>
        </w:tc>
        <w:tc>
          <w:tcPr>
            <w:tcW w:w="1134" w:type="dxa"/>
            <w:vAlign w:val="center"/>
          </w:tcPr>
          <w:p w14:paraId="3EEB879B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CBE1182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52B29E03" w14:textId="76DB228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vAlign w:val="center"/>
          </w:tcPr>
          <w:p w14:paraId="2964C79C" w14:textId="6E6D07D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4A8271" w14:textId="26EF895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7AE991" w14:textId="012D7451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15F223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9B056D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D00858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0F179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0887E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053259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3,600</w:t>
            </w:r>
          </w:p>
        </w:tc>
      </w:tr>
      <w:tr w:rsidR="00382D40" w:rsidRPr="00904A49" w14:paraId="2D2D90DD" w14:textId="77777777" w:rsidTr="008E3C48">
        <w:tc>
          <w:tcPr>
            <w:tcW w:w="3085" w:type="dxa"/>
            <w:vAlign w:val="center"/>
          </w:tcPr>
          <w:p w14:paraId="0595459C" w14:textId="77777777" w:rsidR="00382D40" w:rsidRPr="00904A49" w:rsidRDefault="00382D40" w:rsidP="00382D40">
            <w:pPr>
              <w:pStyle w:val="ac"/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Пленка полиэтилентерефталатная (ПЭТФ) с металлическим слоем</w:t>
            </w:r>
          </w:p>
        </w:tc>
        <w:tc>
          <w:tcPr>
            <w:tcW w:w="992" w:type="dxa"/>
            <w:vAlign w:val="center"/>
          </w:tcPr>
          <w:p w14:paraId="4A9C2200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5711505</w:t>
            </w:r>
          </w:p>
        </w:tc>
        <w:tc>
          <w:tcPr>
            <w:tcW w:w="1134" w:type="dxa"/>
            <w:vAlign w:val="center"/>
          </w:tcPr>
          <w:p w14:paraId="62D139E8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FA7664E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240C7CD4" w14:textId="533C54E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vAlign w:val="center"/>
          </w:tcPr>
          <w:p w14:paraId="0E1D973A" w14:textId="2526D185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03F471E" w14:textId="0D4C948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980278" w14:textId="2A58C11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0A394C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8E7DD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7D7C4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150AA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A4708B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7225BF6C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2,000</w:t>
            </w:r>
          </w:p>
        </w:tc>
      </w:tr>
      <w:tr w:rsidR="00382D40" w:rsidRPr="00904A49" w14:paraId="4B7E7386" w14:textId="77777777" w:rsidTr="008E3C48">
        <w:tc>
          <w:tcPr>
            <w:tcW w:w="3085" w:type="dxa"/>
            <w:vAlign w:val="center"/>
          </w:tcPr>
          <w:p w14:paraId="481B473A" w14:textId="77777777" w:rsidR="00382D40" w:rsidRPr="00904A49" w:rsidRDefault="00382D40" w:rsidP="00382D40">
            <w:pPr>
              <w:pStyle w:val="ac"/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Отходы, списанные материалы или оборудование, загрязненные кровью и препаратами крови, другими биологическими жидкостями или экскрементами больных, страдающих ВИЧ-инфекцией, особо опасными инфекционными заболеваниями и карантинными, обеззараженные (обезвреженные)</w:t>
            </w:r>
          </w:p>
        </w:tc>
        <w:tc>
          <w:tcPr>
            <w:tcW w:w="992" w:type="dxa"/>
            <w:vAlign w:val="center"/>
          </w:tcPr>
          <w:p w14:paraId="598846D9" w14:textId="77777777" w:rsidR="00382D40" w:rsidRPr="00904A49" w:rsidRDefault="00382D40" w:rsidP="00382D40">
            <w:pPr>
              <w:ind w:left="-70" w:firstLine="7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7710201</w:t>
            </w:r>
          </w:p>
        </w:tc>
        <w:tc>
          <w:tcPr>
            <w:tcW w:w="1134" w:type="dxa"/>
            <w:vAlign w:val="center"/>
          </w:tcPr>
          <w:p w14:paraId="5C12D74F" w14:textId="77777777" w:rsidR="00382D40" w:rsidRPr="00904A49" w:rsidRDefault="00382D40" w:rsidP="00382D40">
            <w:pPr>
              <w:pStyle w:val="af1"/>
              <w:spacing w:after="0"/>
              <w:ind w:left="0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9DAE1CA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3D14F865" w14:textId="35C25619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vAlign w:val="center"/>
          </w:tcPr>
          <w:p w14:paraId="688A17C0" w14:textId="15A67A63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BE1185" w14:textId="658C975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B2DCF4" w14:textId="08A3A72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D35AFA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955F699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E213E4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21D02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3BE042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117074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0,360</w:t>
            </w:r>
          </w:p>
        </w:tc>
      </w:tr>
      <w:tr w:rsidR="00382D40" w:rsidRPr="00904A49" w14:paraId="731438AF" w14:textId="77777777" w:rsidTr="008E3C48">
        <w:tc>
          <w:tcPr>
            <w:tcW w:w="3085" w:type="dxa"/>
            <w:vAlign w:val="center"/>
          </w:tcPr>
          <w:p w14:paraId="4D22C1E2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кухонь и предприятий общественного питания</w:t>
            </w:r>
          </w:p>
        </w:tc>
        <w:tc>
          <w:tcPr>
            <w:tcW w:w="992" w:type="dxa"/>
            <w:vAlign w:val="center"/>
          </w:tcPr>
          <w:p w14:paraId="4974CBA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9120300</w:t>
            </w:r>
          </w:p>
        </w:tc>
        <w:tc>
          <w:tcPr>
            <w:tcW w:w="1134" w:type="dxa"/>
            <w:vAlign w:val="center"/>
          </w:tcPr>
          <w:p w14:paraId="20B5834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неоп.</w:t>
            </w:r>
          </w:p>
        </w:tc>
        <w:tc>
          <w:tcPr>
            <w:tcW w:w="2126" w:type="dxa"/>
            <w:vAlign w:val="center"/>
          </w:tcPr>
          <w:p w14:paraId="6E7960A7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417DD32A" w14:textId="402E49A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vAlign w:val="center"/>
          </w:tcPr>
          <w:p w14:paraId="131ACCB3" w14:textId="7BC5C6FB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62BABB9" w14:textId="63C299B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6790A1" w14:textId="5313DB82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2441B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F9B91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03D5B6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CE847ED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1C09D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4CB26687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54,90</w:t>
            </w:r>
          </w:p>
        </w:tc>
      </w:tr>
      <w:tr w:rsidR="00382D40" w:rsidRPr="00904A49" w14:paraId="30ECCC6C" w14:textId="77777777" w:rsidTr="008E3C48">
        <w:tc>
          <w:tcPr>
            <w:tcW w:w="3085" w:type="dxa"/>
            <w:vAlign w:val="center"/>
          </w:tcPr>
          <w:p w14:paraId="69CF8423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992" w:type="dxa"/>
            <w:vAlign w:val="center"/>
          </w:tcPr>
          <w:p w14:paraId="590D289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9120400</w:t>
            </w:r>
          </w:p>
        </w:tc>
        <w:tc>
          <w:tcPr>
            <w:tcW w:w="1134" w:type="dxa"/>
            <w:vAlign w:val="center"/>
          </w:tcPr>
          <w:p w14:paraId="68DA84E3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неоп.</w:t>
            </w:r>
          </w:p>
        </w:tc>
        <w:tc>
          <w:tcPr>
            <w:tcW w:w="2126" w:type="dxa"/>
            <w:vAlign w:val="center"/>
          </w:tcPr>
          <w:p w14:paraId="2228F17A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17C49636" w14:textId="2366C3F6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vAlign w:val="center"/>
          </w:tcPr>
          <w:p w14:paraId="6BC354A1" w14:textId="6C207CA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F929B7A" w14:textId="7CB74EA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635BE0" w14:textId="0C9DBBBD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C8A84B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ED3245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EAE3F8E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C91728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68A3AF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003E820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285,72</w:t>
            </w:r>
          </w:p>
        </w:tc>
      </w:tr>
      <w:tr w:rsidR="00382D40" w:rsidRPr="00904A49" w14:paraId="2BAB1424" w14:textId="77777777" w:rsidTr="008E3C48">
        <w:tc>
          <w:tcPr>
            <w:tcW w:w="3085" w:type="dxa"/>
            <w:vAlign w:val="center"/>
          </w:tcPr>
          <w:p w14:paraId="076B18F1" w14:textId="77777777" w:rsidR="00382D40" w:rsidRPr="00904A49" w:rsidRDefault="00382D40" w:rsidP="00382D40">
            <w:pPr>
              <w:ind w:right="-108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Мусор с защитных решеток (процеживателей)</w:t>
            </w:r>
          </w:p>
        </w:tc>
        <w:tc>
          <w:tcPr>
            <w:tcW w:w="992" w:type="dxa"/>
            <w:vAlign w:val="center"/>
          </w:tcPr>
          <w:p w14:paraId="32A87E5A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8420100</w:t>
            </w:r>
          </w:p>
        </w:tc>
        <w:tc>
          <w:tcPr>
            <w:tcW w:w="1134" w:type="dxa"/>
            <w:vAlign w:val="center"/>
          </w:tcPr>
          <w:p w14:paraId="050405A6" w14:textId="77777777" w:rsidR="00382D40" w:rsidRPr="00904A49" w:rsidRDefault="00382D40" w:rsidP="00382D40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неоп.</w:t>
            </w:r>
          </w:p>
        </w:tc>
        <w:tc>
          <w:tcPr>
            <w:tcW w:w="2126" w:type="dxa"/>
            <w:vAlign w:val="center"/>
          </w:tcPr>
          <w:p w14:paraId="06595CF4" w14:textId="77777777" w:rsidR="00382D40" w:rsidRPr="00904A49" w:rsidRDefault="00382D40" w:rsidP="00382D40">
            <w:pPr>
              <w:ind w:left="-108" w:right="-109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Полигон ТКО (Могилевский район)</w:t>
            </w:r>
          </w:p>
        </w:tc>
        <w:tc>
          <w:tcPr>
            <w:tcW w:w="851" w:type="dxa"/>
            <w:vAlign w:val="center"/>
          </w:tcPr>
          <w:p w14:paraId="2D4FBBD8" w14:textId="032B21FC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vAlign w:val="center"/>
          </w:tcPr>
          <w:p w14:paraId="66E61C54" w14:textId="22D04C18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D9B652" w14:textId="33952804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F3423E2" w14:textId="6D938A9A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E51628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33CBAB1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D2EB3F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97ACA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73133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2B743A6" w14:textId="77777777" w:rsidR="00382D40" w:rsidRPr="00904A49" w:rsidRDefault="00382D40" w:rsidP="00382D40">
            <w:pPr>
              <w:ind w:left="-107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9,00</w:t>
            </w:r>
          </w:p>
        </w:tc>
      </w:tr>
    </w:tbl>
    <w:p w14:paraId="5D3084F0" w14:textId="77777777" w:rsidR="0029009D" w:rsidRPr="00904A49" w:rsidRDefault="0029009D" w:rsidP="0075187D">
      <w:pPr>
        <w:pStyle w:val="nonumheader"/>
        <w:rPr>
          <w:color w:val="auto"/>
        </w:rPr>
      </w:pPr>
    </w:p>
    <w:p w14:paraId="2968DF8E" w14:textId="77777777" w:rsidR="0075187D" w:rsidRPr="00904A49" w:rsidRDefault="0075187D" w:rsidP="0075187D">
      <w:pPr>
        <w:pStyle w:val="nonumheader"/>
        <w:framePr w:w="15468" w:wrap="auto" w:hAnchor="text" w:x="567"/>
        <w:rPr>
          <w:color w:val="auto"/>
        </w:rPr>
        <w:sectPr w:rsidR="0075187D" w:rsidRPr="00904A49" w:rsidSect="00E90FC1">
          <w:pgSz w:w="16838" w:h="11906" w:orient="landscape"/>
          <w:pgMar w:top="567" w:right="536" w:bottom="567" w:left="567" w:header="0" w:footer="0" w:gutter="0"/>
          <w:pgNumType w:start="42"/>
          <w:cols w:space="720"/>
          <w:formProt w:val="0"/>
          <w:titlePg/>
          <w:docGrid w:linePitch="326" w:charSpace="-6145"/>
        </w:sectPr>
      </w:pPr>
    </w:p>
    <w:p w14:paraId="3755016F" w14:textId="77777777" w:rsidR="0075187D" w:rsidRPr="00904A49" w:rsidRDefault="0075187D" w:rsidP="0075187D">
      <w:pPr>
        <w:pStyle w:val="nonumheader"/>
        <w:rPr>
          <w:color w:val="auto"/>
        </w:rPr>
      </w:pPr>
      <w:bookmarkStart w:id="28" w:name="_Hlk186461357"/>
      <w:r w:rsidRPr="00904A49">
        <w:rPr>
          <w:color w:val="auto"/>
        </w:rPr>
        <w:lastRenderedPageBreak/>
        <w:t>XI. Предложения по плану мероприятий по охране окружающей среды</w:t>
      </w:r>
    </w:p>
    <w:tbl>
      <w:tblPr>
        <w:tblW w:w="15202" w:type="dxa"/>
        <w:tblInd w:w="4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168"/>
        <w:gridCol w:w="1843"/>
        <w:gridCol w:w="2693"/>
        <w:gridCol w:w="3862"/>
      </w:tblGrid>
      <w:tr w:rsidR="00904A49" w:rsidRPr="00904A49" w14:paraId="47727484" w14:textId="77777777" w:rsidTr="0075187D">
        <w:tc>
          <w:tcPr>
            <w:tcW w:w="15202" w:type="dxa"/>
            <w:gridSpan w:val="5"/>
            <w:shd w:val="clear" w:color="auto" w:fill="auto"/>
          </w:tcPr>
          <w:p w14:paraId="5324D7AA" w14:textId="77777777" w:rsidR="0075187D" w:rsidRPr="00904A49" w:rsidRDefault="0075187D" w:rsidP="009F194B">
            <w:pPr>
              <w:jc w:val="right"/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Таблица 20</w:t>
            </w:r>
          </w:p>
        </w:tc>
      </w:tr>
      <w:tr w:rsidR="00904A49" w:rsidRPr="00904A49" w14:paraId="7336055D" w14:textId="77777777" w:rsidTr="0075187D">
        <w:tc>
          <w:tcPr>
            <w:tcW w:w="15202" w:type="dxa"/>
            <w:gridSpan w:val="5"/>
            <w:shd w:val="clear" w:color="auto" w:fill="auto"/>
          </w:tcPr>
          <w:p w14:paraId="0CECCB0A" w14:textId="77777777" w:rsidR="0075187D" w:rsidRPr="00904A49" w:rsidRDefault="0075187D" w:rsidP="009F194B">
            <w:pPr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 </w:t>
            </w:r>
          </w:p>
        </w:tc>
      </w:tr>
      <w:tr w:rsidR="00904A49" w:rsidRPr="00904A49" w14:paraId="768EF48B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A78AC9B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2829ED6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Наименование мероприятия, источника финансирования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8143A34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B09BB27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Цель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F5DA4FA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Ожидаемый эффект (результат)</w:t>
            </w:r>
          </w:p>
        </w:tc>
      </w:tr>
      <w:tr w:rsidR="00904A49" w:rsidRPr="00904A49" w14:paraId="0D93E7C6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5485DB9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4406B55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6626FA6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9620FFE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20C5132" w14:textId="77777777" w:rsidR="0075187D" w:rsidRPr="00904A49" w:rsidRDefault="0075187D" w:rsidP="009F194B">
            <w:pPr>
              <w:jc w:val="center"/>
              <w:rPr>
                <w:rFonts w:ascii="B_info" w:hAnsi="B_info" w:cs="B_info"/>
                <w:color w:val="auto"/>
                <w:sz w:val="22"/>
              </w:rPr>
            </w:pPr>
            <w:r w:rsidRPr="00904A49">
              <w:rPr>
                <w:rFonts w:ascii="B_info" w:hAnsi="B_info" w:cs="B_info"/>
                <w:color w:val="auto"/>
                <w:sz w:val="22"/>
                <w:szCs w:val="22"/>
              </w:rPr>
              <w:t>5</w:t>
            </w:r>
          </w:p>
        </w:tc>
      </w:tr>
      <w:tr w:rsidR="00904A49" w:rsidRPr="00904A49" w14:paraId="77AAE4EC" w14:textId="77777777" w:rsidTr="0075187D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E2F4D06" w14:textId="77777777" w:rsidR="0075187D" w:rsidRPr="00904A49" w:rsidRDefault="0075187D" w:rsidP="00CD3D87">
            <w:pPr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1. Мероприятия по охране и рациональному использованию вод</w:t>
            </w:r>
          </w:p>
        </w:tc>
      </w:tr>
      <w:tr w:rsidR="00904A49" w:rsidRPr="00904A49" w14:paraId="359F65D9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587952F" w14:textId="7BFD7B8F" w:rsidR="0075187D" w:rsidRPr="00904A49" w:rsidRDefault="0075187D" w:rsidP="009F194B">
            <w:pPr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1.</w:t>
            </w:r>
            <w:r w:rsidR="002A7A6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D730E14" w14:textId="35D0732D" w:rsidR="0075187D" w:rsidRPr="00904A49" w:rsidRDefault="0075187D" w:rsidP="009F194B">
            <w:pPr>
              <w:jc w:val="both"/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Замена трубопроводов напорного коллектора от</w:t>
            </w:r>
            <w:r w:rsidR="00CE6794">
              <w:rPr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color w:val="auto"/>
                <w:sz w:val="22"/>
                <w:szCs w:val="22"/>
              </w:rPr>
              <w:t>артезианских скважин</w:t>
            </w:r>
            <w:r w:rsidR="00CE6794">
              <w:rPr>
                <w:color w:val="auto"/>
                <w:sz w:val="22"/>
                <w:szCs w:val="22"/>
              </w:rPr>
              <w:t>,</w:t>
            </w:r>
            <w:r w:rsidRPr="00904A49">
              <w:rPr>
                <w:color w:val="auto"/>
                <w:sz w:val="22"/>
                <w:szCs w:val="22"/>
              </w:rPr>
              <w:t xml:space="preserve"> расположенных в районе аг. Межисетки до станции обезжелезивания</w:t>
            </w:r>
            <w:r w:rsidR="00CE6794">
              <w:rPr>
                <w:color w:val="auto"/>
                <w:sz w:val="22"/>
                <w:szCs w:val="22"/>
              </w:rPr>
              <w:t>,</w:t>
            </w:r>
            <w:r w:rsidRPr="00904A49">
              <w:rPr>
                <w:color w:val="auto"/>
                <w:sz w:val="22"/>
                <w:szCs w:val="22"/>
              </w:rPr>
              <w:t xml:space="preserve"> расположенной в районе аг. Межисетки,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1F00595" w14:textId="77777777" w:rsidR="0075187D" w:rsidRPr="00904A49" w:rsidRDefault="0075187D" w:rsidP="009F194B">
            <w:pPr>
              <w:jc w:val="center"/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2025 г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01309C2" w14:textId="77777777" w:rsidR="0075187D" w:rsidRPr="00904A49" w:rsidRDefault="0075187D" w:rsidP="009F194B">
            <w:pPr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Улучшение работы системы водоснабжения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56A2F24" w14:textId="77777777" w:rsidR="0075187D" w:rsidRPr="00904A49" w:rsidRDefault="0075187D" w:rsidP="009F194B">
            <w:pPr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Улучшение качества питьевой воды</w:t>
            </w:r>
          </w:p>
        </w:tc>
      </w:tr>
      <w:tr w:rsidR="001D1C06" w:rsidRPr="00085DE3" w14:paraId="2CDD8B2F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9BA455" w14:textId="10170E7F" w:rsidR="001D1C06" w:rsidRPr="00085DE3" w:rsidRDefault="001D1C06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8FC1643" w14:textId="6634CF61" w:rsidR="001D1C06" w:rsidRPr="00085DE3" w:rsidRDefault="001D1C06" w:rsidP="009F194B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Замена фильтров обезжелезивания воды в станции второго подъема на производственной площадке Лежневка</w:t>
            </w:r>
            <w:r w:rsidR="0022698D" w:rsidRPr="00085DE3">
              <w:rPr>
                <w:color w:val="auto"/>
                <w:sz w:val="22"/>
                <w:szCs w:val="22"/>
              </w:rPr>
              <w:t>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9EEE9D3" w14:textId="46C5C06A" w:rsidR="001D1C06" w:rsidRPr="00085DE3" w:rsidRDefault="001D1C06" w:rsidP="009F194B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2025 г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D8D0331" w14:textId="40B1FBD4" w:rsidR="001D1C06" w:rsidRPr="00085DE3" w:rsidRDefault="001D1C06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Улучшение работы системы водоснабжения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5C049D7" w14:textId="715C6B58" w:rsidR="001D1C06" w:rsidRPr="00085DE3" w:rsidRDefault="001D1C06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Улучшение качества питьевой воды. Снижение содержания железа.</w:t>
            </w:r>
          </w:p>
        </w:tc>
      </w:tr>
      <w:tr w:rsidR="0022698D" w:rsidRPr="00085DE3" w14:paraId="334541C5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3968CBF" w14:textId="51CD108E" w:rsidR="0022698D" w:rsidRPr="00085DE3" w:rsidRDefault="0022698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1.3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1A2608A" w14:textId="1304B926" w:rsidR="0022698D" w:rsidRPr="00085DE3" w:rsidRDefault="0022698D" w:rsidP="009F194B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Своевременная поверка приборов учета воды,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D5E7036" w14:textId="502C8EB1" w:rsidR="0022698D" w:rsidRPr="00085DE3" w:rsidRDefault="0022698D" w:rsidP="009F194B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B03BEE8" w14:textId="5DB9C6ED" w:rsidR="0022698D" w:rsidRPr="00085DE3" w:rsidRDefault="0022698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Достоверность учета потребляемой воды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9BF845A" w14:textId="5A934352" w:rsidR="0022698D" w:rsidRPr="00085DE3" w:rsidRDefault="0022698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Рациональное использование воды. Учет количества добываемой, передаваемой, сбрасываемой воды.</w:t>
            </w:r>
          </w:p>
        </w:tc>
      </w:tr>
      <w:tr w:rsidR="00904A49" w:rsidRPr="00085DE3" w14:paraId="54955770" w14:textId="77777777" w:rsidTr="0075187D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113183C" w14:textId="77777777" w:rsidR="0075187D" w:rsidRPr="00085DE3" w:rsidRDefault="0075187D" w:rsidP="00CD3D87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2. Мероприятия по охране атмосферного воздуха</w:t>
            </w:r>
          </w:p>
        </w:tc>
      </w:tr>
      <w:tr w:rsidR="00904A49" w:rsidRPr="00085DE3" w14:paraId="793D17AC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04852E3" w14:textId="467A161C" w:rsidR="0075187D" w:rsidRPr="00085DE3" w:rsidRDefault="0075187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1A07C51" w14:textId="77777777" w:rsidR="0075187D" w:rsidRPr="00085DE3" w:rsidRDefault="0075187D" w:rsidP="009F194B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Осуществлять доставку кормов с завода изготовителя непосредственно в птичники с использованием автомобилей для бестарной перевозки. Склад филиала использовать для хранения резерва кормов,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4CE35ED" w14:textId="77777777" w:rsidR="0075187D" w:rsidRPr="00085DE3" w:rsidRDefault="0075187D" w:rsidP="009F194B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5F788C2" w14:textId="0280434D" w:rsidR="0075187D" w:rsidRPr="00085DE3" w:rsidRDefault="0075187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Снижение выбросов пыли в АВ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4465523" w14:textId="77777777" w:rsidR="0075187D" w:rsidRPr="00085DE3" w:rsidRDefault="0075187D" w:rsidP="009F194B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 Снижение выбросов пыли в АВ</w:t>
            </w:r>
          </w:p>
        </w:tc>
      </w:tr>
      <w:tr w:rsidR="001D1C06" w:rsidRPr="00085DE3" w14:paraId="275EB67E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76EDB92" w14:textId="7F902AA9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2EA2012" w14:textId="70C86B4A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Приобретение нового автотранспорта. Перевод мобильных источников выбросов на использование видов топлива с улучшенными экологическими характеристиками.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ADD1693" w14:textId="0AD7BCE4" w:rsidR="001D1C06" w:rsidRPr="00085DE3" w:rsidRDefault="001D1C06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EB7DC8B" w14:textId="0E8B61E3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Снижение выбросов загрязняющих веществ от мобильных источников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E94A3D9" w14:textId="1E519D9C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Снижение выбросов загрязняющих веществ от мобильных источников (СО )</w:t>
            </w:r>
          </w:p>
        </w:tc>
      </w:tr>
      <w:tr w:rsidR="001D1C06" w:rsidRPr="00085DE3" w14:paraId="1A346E0B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5162F54" w14:textId="3650A17D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2.3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F2282C1" w14:textId="61DA8478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Снос</w:t>
            </w:r>
            <w:r w:rsidR="00A0376F" w:rsidRPr="00085DE3">
              <w:rPr>
                <w:color w:val="auto"/>
                <w:sz w:val="22"/>
                <w:szCs w:val="22"/>
              </w:rPr>
              <w:t xml:space="preserve"> птичников напольного содержания </w:t>
            </w:r>
            <w:r w:rsidRPr="00085DE3">
              <w:rPr>
                <w:color w:val="auto"/>
                <w:sz w:val="22"/>
                <w:szCs w:val="22"/>
              </w:rPr>
              <w:t>и строительство птичников</w:t>
            </w:r>
            <w:r w:rsidR="00A0376F" w:rsidRPr="00085DE3">
              <w:rPr>
                <w:color w:val="auto"/>
                <w:sz w:val="22"/>
                <w:szCs w:val="22"/>
              </w:rPr>
              <w:t xml:space="preserve"> клеточного содержания на</w:t>
            </w:r>
            <w:r w:rsidRPr="00085DE3">
              <w:rPr>
                <w:color w:val="auto"/>
                <w:sz w:val="22"/>
                <w:szCs w:val="22"/>
              </w:rPr>
              <w:t xml:space="preserve"> производственной площадке вблизи аг. Межисетки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9FF0CC4" w14:textId="09A4066E" w:rsidR="001D1C06" w:rsidRPr="00085DE3" w:rsidRDefault="001D1C06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2025 г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8998F32" w14:textId="68574EB1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Снижение выбросов загрязняющих веществ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61762C2" w14:textId="46D7BA67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Уменьшение выбросов загрязняющих веществ </w:t>
            </w:r>
          </w:p>
        </w:tc>
      </w:tr>
      <w:tr w:rsidR="00A0376F" w:rsidRPr="00085DE3" w14:paraId="705FDA60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750A68E" w14:textId="22A16059" w:rsidR="00A0376F" w:rsidRPr="00085DE3" w:rsidRDefault="00A0376F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2.4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C12927E" w14:textId="79159175" w:rsidR="00A0376F" w:rsidRPr="00085DE3" w:rsidRDefault="00A0376F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Контроль источников выбросов ЗВ на соответствие требований ТНПА (котельные, ГОУ)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F8ABDC0" w14:textId="5A07D224" w:rsidR="00A0376F" w:rsidRPr="00085DE3" w:rsidRDefault="00A0376F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89E1749" w14:textId="2CC7D519" w:rsidR="00A0376F" w:rsidRPr="00085DE3" w:rsidRDefault="00A0376F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Соблюдение требований законодательства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3F02FA0" w14:textId="6404D84B" w:rsidR="00A0376F" w:rsidRPr="00085DE3" w:rsidRDefault="00A0376F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Предотвращение превышения нормативов выбросов загрязняющих веществ, установленных в </w:t>
            </w:r>
            <w:r w:rsidR="00085DE3" w:rsidRPr="00085DE3">
              <w:rPr>
                <w:color w:val="auto"/>
                <w:sz w:val="22"/>
                <w:szCs w:val="22"/>
              </w:rPr>
              <w:t>проекте допустимых выбросов и ТНПА</w:t>
            </w:r>
          </w:p>
        </w:tc>
      </w:tr>
      <w:tr w:rsidR="001D1C06" w:rsidRPr="00085DE3" w14:paraId="2C769B6A" w14:textId="77777777" w:rsidTr="0075187D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C21A45" w14:textId="77777777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3. Мероприятия по уменьшению объемов (предотвращению) образования отходов производства и вовлечению их в хозяйственный оборот</w:t>
            </w:r>
          </w:p>
        </w:tc>
      </w:tr>
      <w:tr w:rsidR="001D1C06" w:rsidRPr="00085DE3" w14:paraId="7A715C0A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57A4572" w14:textId="4EE3D296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3.</w:t>
            </w:r>
            <w:r w:rsidR="00085DE3" w:rsidRPr="00085DE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9407453" w14:textId="2EDE1700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Определение степени опасности и класса опасности опасных отходов, собственные средства</w:t>
            </w:r>
          </w:p>
          <w:p w14:paraId="0EC6DBFE" w14:textId="48BC7A68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DF24DE0" w14:textId="22EED3C7" w:rsidR="001D1C06" w:rsidRPr="00085DE3" w:rsidRDefault="001D1C06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2025 г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3A289D4" w14:textId="49497442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Сбор, сортировка и переработка данных отходов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D8E62CF" w14:textId="3CDEA0BD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Получение вторичного сырьевого материала</w:t>
            </w:r>
          </w:p>
        </w:tc>
      </w:tr>
      <w:tr w:rsidR="001D1C06" w:rsidRPr="00085DE3" w14:paraId="623F9875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46F08F" w14:textId="08C3985D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3.</w:t>
            </w:r>
            <w:r w:rsidR="00085DE3" w:rsidRPr="00085DE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8763DC" w14:textId="7E472063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Обеспечение своевременного осмотра и обслуживания мест временного хранения отходов производства (площадки, контейнеры и т.п.), соблюдение требований по сбору и временному хранению отходов производства (на основании </w:t>
            </w:r>
            <w:r w:rsidRPr="00085DE3">
              <w:rPr>
                <w:color w:val="auto"/>
                <w:sz w:val="22"/>
                <w:szCs w:val="22"/>
              </w:rPr>
              <w:lastRenderedPageBreak/>
              <w:t>Инструкции по обращению с отходами производства предприятия), соблюдение нормативов образования отходов производства,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00EB474" w14:textId="1F1E9C12" w:rsidR="001D1C06" w:rsidRPr="00085DE3" w:rsidRDefault="001D1C06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F2DB58F" w14:textId="44F19224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Обращение с отходами производства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79B0C9D" w14:textId="41338078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Снижение объемов образования отходов, приоритет использования отходов перед захоронением</w:t>
            </w:r>
          </w:p>
        </w:tc>
      </w:tr>
      <w:tr w:rsidR="001D1C06" w:rsidRPr="00904A49" w14:paraId="7902F779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66CE9A9" w14:textId="16480777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3.</w:t>
            </w:r>
            <w:r w:rsidR="00085DE3" w:rsidRPr="00085DE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B4CD97F" w14:textId="79378A23" w:rsidR="001D1C06" w:rsidRPr="00085DE3" w:rsidRDefault="001D1C06" w:rsidP="001D1C06">
            <w:pPr>
              <w:jc w:val="both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Не допускать загрязнения территории нечистотами, мусором и промышленными отходами, собственные средства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E4090EA" w14:textId="02BD268A" w:rsidR="001D1C06" w:rsidRPr="00085DE3" w:rsidRDefault="001D1C06" w:rsidP="001D1C06">
            <w:pPr>
              <w:jc w:val="center"/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ежегодно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E042831" w14:textId="50A19F97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>Выполнение обязательных для соблюдения требований ТНПА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086A8B4" w14:textId="63744A6E" w:rsidR="001D1C06" w:rsidRPr="00085DE3" w:rsidRDefault="001D1C06" w:rsidP="001D1C06">
            <w:pPr>
              <w:rPr>
                <w:color w:val="auto"/>
                <w:sz w:val="22"/>
              </w:rPr>
            </w:pPr>
            <w:r w:rsidRPr="00085DE3">
              <w:rPr>
                <w:color w:val="auto"/>
                <w:sz w:val="22"/>
                <w:szCs w:val="22"/>
              </w:rPr>
              <w:t xml:space="preserve">Поддержание в надлежащем состоянии зоны санитарной охраны </w:t>
            </w:r>
          </w:p>
        </w:tc>
      </w:tr>
      <w:tr w:rsidR="001D1C06" w:rsidRPr="00904A49" w14:paraId="2A998CA1" w14:textId="77777777" w:rsidTr="0075187D">
        <w:tc>
          <w:tcPr>
            <w:tcW w:w="1520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4794003" w14:textId="77777777" w:rsidR="001D1C06" w:rsidRPr="00904A49" w:rsidRDefault="001D1C06" w:rsidP="001D1C06">
            <w:pPr>
              <w:rPr>
                <w:color w:val="auto"/>
                <w:sz w:val="22"/>
              </w:rPr>
            </w:pPr>
            <w:r w:rsidRPr="00904A49">
              <w:rPr>
                <w:color w:val="auto"/>
                <w:sz w:val="22"/>
                <w:szCs w:val="22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1D1C06" w:rsidRPr="00904A49" w14:paraId="0AA62B06" w14:textId="77777777" w:rsidTr="0075187D"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FB4D8A6" w14:textId="64532B88" w:rsidR="001D1C06" w:rsidRPr="00904A49" w:rsidRDefault="001D1C06" w:rsidP="001D1C06">
            <w:pPr>
              <w:rPr>
                <w:color w:val="auto"/>
                <w:sz w:val="22"/>
              </w:rPr>
            </w:pP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E8422E" w14:textId="0F186AB4" w:rsidR="001D1C06" w:rsidRPr="00904A49" w:rsidRDefault="001D1C06" w:rsidP="001D1C06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43FAB70" w14:textId="4DF36FE4" w:rsidR="001D1C06" w:rsidRPr="00904A49" w:rsidRDefault="001D1C06" w:rsidP="001D1C0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9A0C186" w14:textId="3B1C764E" w:rsidR="001D1C06" w:rsidRPr="00904A49" w:rsidRDefault="001D1C06" w:rsidP="001D1C06">
            <w:pPr>
              <w:rPr>
                <w:color w:val="auto"/>
                <w:sz w:val="22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72D29B7" w14:textId="6155FECA" w:rsidR="001D1C06" w:rsidRPr="00904A49" w:rsidRDefault="001D1C06" w:rsidP="001D1C06">
            <w:pPr>
              <w:rPr>
                <w:color w:val="auto"/>
                <w:sz w:val="22"/>
              </w:rPr>
            </w:pPr>
          </w:p>
        </w:tc>
      </w:tr>
      <w:bookmarkEnd w:id="28"/>
    </w:tbl>
    <w:p w14:paraId="23CD3AFB" w14:textId="77777777" w:rsidR="0075187D" w:rsidRPr="00904A49" w:rsidRDefault="0075187D" w:rsidP="0075187D">
      <w:pPr>
        <w:pStyle w:val="ae"/>
        <w:spacing w:line="280" w:lineRule="atLeast"/>
        <w:rPr>
          <w:rFonts w:ascii="B_info" w:hAnsi="B_info" w:cs="B_info"/>
          <w:color w:val="auto"/>
        </w:rPr>
        <w:sectPr w:rsidR="0075187D" w:rsidRPr="00904A49" w:rsidSect="001274A1">
          <w:pgSz w:w="16838" w:h="11920" w:orient="landscape"/>
          <w:pgMar w:top="709" w:right="567" w:bottom="567" w:left="567" w:header="0" w:footer="0" w:gutter="0"/>
          <w:cols w:space="720"/>
          <w:formProt w:val="0"/>
          <w:docGrid w:linePitch="326" w:charSpace="-6145"/>
        </w:sectPr>
      </w:pPr>
    </w:p>
    <w:p w14:paraId="53A69ACD" w14:textId="77777777" w:rsidR="008B2206" w:rsidRPr="00B518C0" w:rsidRDefault="008B2206" w:rsidP="008B2206">
      <w:pPr>
        <w:pStyle w:val="nonumheader"/>
        <w:rPr>
          <w:color w:val="auto"/>
        </w:rPr>
      </w:pPr>
      <w:r w:rsidRPr="00B518C0">
        <w:rPr>
          <w:color w:val="auto"/>
        </w:rPr>
        <w:lastRenderedPageBreak/>
        <w:t>XII. Предложения по отбору проб и проведению измерений в области охраны окружающей среды</w:t>
      </w:r>
    </w:p>
    <w:p w14:paraId="398D9E50" w14:textId="77777777" w:rsidR="008B2206" w:rsidRPr="00B518C0" w:rsidRDefault="008B2206" w:rsidP="008B2206">
      <w:pPr>
        <w:pStyle w:val="onestring"/>
        <w:rPr>
          <w:color w:val="auto"/>
        </w:rPr>
      </w:pPr>
      <w:r>
        <w:rPr>
          <w:color w:val="auto"/>
        </w:rPr>
        <w:t>Таблица 21</w:t>
      </w:r>
    </w:p>
    <w:p w14:paraId="08FF35DD" w14:textId="77777777" w:rsidR="008B2206" w:rsidRPr="00B518C0" w:rsidRDefault="008B2206" w:rsidP="008B2206">
      <w:pPr>
        <w:pStyle w:val="onestring"/>
        <w:rPr>
          <w:color w:val="auto"/>
        </w:rPr>
      </w:pPr>
    </w:p>
    <w:tbl>
      <w:tblPr>
        <w:tblW w:w="4819" w:type="pc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4A0" w:firstRow="1" w:lastRow="0" w:firstColumn="1" w:lastColumn="0" w:noHBand="0" w:noVBand="1"/>
      </w:tblPr>
      <w:tblGrid>
        <w:gridCol w:w="460"/>
        <w:gridCol w:w="966"/>
        <w:gridCol w:w="2979"/>
        <w:gridCol w:w="1561"/>
        <w:gridCol w:w="1560"/>
        <w:gridCol w:w="1330"/>
        <w:gridCol w:w="2449"/>
        <w:gridCol w:w="1694"/>
        <w:gridCol w:w="2147"/>
      </w:tblGrid>
      <w:tr w:rsidR="008B2206" w:rsidRPr="00B518C0" w14:paraId="15FCAFCA" w14:textId="77777777" w:rsidTr="00A90F6B">
        <w:trPr>
          <w:trHeight w:val="238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C207B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№</w:t>
            </w:r>
            <w:r w:rsidRPr="00B518C0">
              <w:rPr>
                <w:color w:val="auto"/>
              </w:rPr>
              <w:br/>
              <w:t>п/п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B0078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1D710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Производственная (промышленная) площадка, цех, участок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86E39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Объект отбора проб и проведения измерений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D669A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и (или) место отбора проб, их доступность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A01C4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Частота мониторинга (отбора проб и проведения измерений)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69F695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Параметр или загрязняющее вещество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2598DC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2596"/>
            <w:bookmarkEnd w:id="29"/>
            <w:r w:rsidRPr="00B518C0">
              <w:rPr>
                <w:rFonts w:ascii="Times New Roman" w:hAnsi="Times New Roman" w:cs="Times New Roman"/>
                <w:sz w:val="20"/>
              </w:rPr>
              <w:t>Метод отбора проб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65E486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2597"/>
            <w:bookmarkEnd w:id="30"/>
            <w:r w:rsidRPr="00B518C0">
              <w:rPr>
                <w:rFonts w:ascii="Times New Roman" w:hAnsi="Times New Roman" w:cs="Times New Roman"/>
                <w:sz w:val="20"/>
              </w:rPr>
              <w:t>Методика измерений, прошедшая аттестацию методик (методов) измерений</w:t>
            </w:r>
          </w:p>
        </w:tc>
      </w:tr>
      <w:tr w:rsidR="008B2206" w:rsidRPr="00B518C0" w14:paraId="17C666DB" w14:textId="77777777" w:rsidTr="00A90F6B">
        <w:trPr>
          <w:trHeight w:val="238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F09A5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5D0FA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2D9D8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004E0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BE5F8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6370A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E44E8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A5E89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D998C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</w:t>
            </w:r>
          </w:p>
        </w:tc>
      </w:tr>
      <w:tr w:rsidR="008B2206" w:rsidRPr="00B518C0" w14:paraId="6702F96B" w14:textId="77777777" w:rsidTr="00A90F6B">
        <w:trPr>
          <w:trHeight w:val="71"/>
        </w:trPr>
        <w:tc>
          <w:tcPr>
            <w:tcW w:w="4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64964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52C6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1</w:t>
            </w:r>
          </w:p>
          <w:p w14:paraId="44E46D3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3F9B8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Река Днепр,</w:t>
            </w:r>
          </w:p>
          <w:p w14:paraId="453D24E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Могилевский р-н</w:t>
            </w:r>
            <w:r w:rsidRPr="00B518C0">
              <w:rPr>
                <w:color w:val="auto"/>
              </w:rPr>
              <w:t>,</w:t>
            </w:r>
          </w:p>
          <w:p w14:paraId="55BDED5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вблизи д. Новоселки</w:t>
            </w:r>
          </w:p>
          <w:p w14:paraId="7245FAC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районе расположения выпуска сточных вод после биологических очистных сооружений ЗАО «Серволюкс Агро»</w:t>
            </w:r>
          </w:p>
        </w:tc>
        <w:tc>
          <w:tcPr>
            <w:tcW w:w="15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B20FD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Поверхностные воды р. Днепр в фоновом створе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166E78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Выше 500м впадения безымянного ручья в р. Днепр вблизи д.Новоселки</w:t>
            </w:r>
          </w:p>
          <w:p w14:paraId="2298B063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Фоновый створ - </w:t>
            </w:r>
          </w:p>
          <w:p w14:paraId="56B398AF" w14:textId="77777777" w:rsidR="008B2206" w:rsidRPr="00B518C0" w:rsidRDefault="008B2206" w:rsidP="00A90F6B">
            <w:pPr>
              <w:pStyle w:val="ConsPlusNormal"/>
              <w:ind w:left="-3" w:firstLine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53˚</w:t>
            </w:r>
            <w:r w:rsidRPr="00B518C0">
              <w:rPr>
                <w:rFonts w:ascii="Times New Roman" w:hAnsi="Times New Roman" w:cs="Times New Roman"/>
                <w:sz w:val="20"/>
              </w:rPr>
              <w:t>46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B518C0">
              <w:rPr>
                <w:rFonts w:ascii="Times New Roman" w:hAnsi="Times New Roman" w:cs="Times New Roman"/>
                <w:sz w:val="20"/>
              </w:rPr>
              <w:t>17.8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B518C0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518C0">
              <w:rPr>
                <w:rFonts w:ascii="Times New Roman" w:hAnsi="Times New Roman"/>
                <w:sz w:val="20"/>
              </w:rPr>
              <w:t xml:space="preserve">,   </w:t>
            </w:r>
          </w:p>
          <w:p w14:paraId="42F55FCB" w14:textId="77777777" w:rsidR="008B2206" w:rsidRPr="00B518C0" w:rsidRDefault="008B2206" w:rsidP="00A90F6B">
            <w:pPr>
              <w:pStyle w:val="af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30˚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05.1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</w:p>
        </w:tc>
        <w:tc>
          <w:tcPr>
            <w:tcW w:w="13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68D00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1 раз </w:t>
            </w:r>
          </w:p>
          <w:p w14:paraId="0200875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квартал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55BBD2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Водородный показатель (рН)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135A9C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17.13.05-29-2014/ ISO 5667-10</w:t>
            </w:r>
          </w:p>
          <w:p w14:paraId="1687CBB2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  <w:lang w:val="en-US"/>
              </w:rPr>
            </w:pPr>
          </w:p>
          <w:p w14:paraId="729E27E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I7.13.05-10-2009/1SO 5667-6:2005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6DCA9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10523-2009</w:t>
            </w:r>
          </w:p>
        </w:tc>
      </w:tr>
      <w:tr w:rsidR="008B2206" w:rsidRPr="00B518C0" w14:paraId="5939E82B" w14:textId="77777777" w:rsidTr="00A90F6B">
        <w:trPr>
          <w:trHeight w:val="70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77EE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3C0F2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1E1DA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64DC1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5B8C2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1CDC6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3F6D1F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Взвешенные вещества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4A3014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2345CE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 xml:space="preserve">МВИ. МН 4362-2012. </w:t>
            </w:r>
          </w:p>
        </w:tc>
      </w:tr>
      <w:tr w:rsidR="008B2206" w:rsidRPr="00B518C0" w14:paraId="53D8543E" w14:textId="77777777" w:rsidTr="00A90F6B">
        <w:trPr>
          <w:trHeight w:val="70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8CAF0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23B7F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54AA4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15978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62C3D4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FF4ED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7F879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Сухой остаток (минерализация)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8243CA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36F673D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 xml:space="preserve">МВИ. МН 4218-2012. </w:t>
            </w:r>
          </w:p>
        </w:tc>
      </w:tr>
      <w:tr w:rsidR="008B2206" w:rsidRPr="00B518C0" w14:paraId="06298763" w14:textId="77777777" w:rsidTr="00A90F6B">
        <w:trPr>
          <w:trHeight w:val="70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24BA7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136A2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DC807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37FE9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2DA4CA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17C85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6DFEF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Нефтепродукты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DBDEBD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FCE6A8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14.1:2:4.128-98 (М 01-05-2012) изд. 2012</w:t>
            </w:r>
          </w:p>
        </w:tc>
      </w:tr>
      <w:tr w:rsidR="008B2206" w:rsidRPr="00B518C0" w14:paraId="754F06BC" w14:textId="77777777" w:rsidTr="00A90F6B">
        <w:trPr>
          <w:trHeight w:val="70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3B97F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419EA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6FF77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753A5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4BF898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8CA2A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48CCCB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(СПАВ) анионоактивные</w:t>
            </w:r>
          </w:p>
          <w:p w14:paraId="77E53F5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BBE444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30E1B1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ГОСТ 31857-2012</w:t>
            </w:r>
          </w:p>
        </w:tc>
      </w:tr>
      <w:tr w:rsidR="008B2206" w:rsidRPr="00B518C0" w14:paraId="188A218F" w14:textId="77777777" w:rsidTr="00A90F6B">
        <w:trPr>
          <w:trHeight w:val="37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C2466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1454E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0A209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92539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9DD445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E5440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702B4B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 xml:space="preserve">Химическое потребление кислорода, ХПК 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39B93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83F63C" w14:textId="77777777" w:rsidR="008B2206" w:rsidRPr="00B518C0" w:rsidRDefault="008B2206" w:rsidP="00A90F6B">
            <w:pPr>
              <w:pStyle w:val="table10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ПНДФ 14.1:2:4.190-03 изд. 2012.</w:t>
            </w:r>
          </w:p>
        </w:tc>
      </w:tr>
      <w:tr w:rsidR="008B2206" w:rsidRPr="00B518C0" w14:paraId="7243D60B" w14:textId="77777777" w:rsidTr="00A90F6B">
        <w:trPr>
          <w:trHeight w:val="36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36228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D8262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3CA97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3D36E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6F45F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DC8BC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EAD962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Style w:val="FontStyle54"/>
                <w:color w:val="auto"/>
                <w:sz w:val="20"/>
                <w:szCs w:val="20"/>
              </w:rPr>
              <w:t>Биохимическое потребление кислорода (БПК</w:t>
            </w:r>
            <w:r w:rsidRPr="00B518C0">
              <w:rPr>
                <w:rStyle w:val="FontStyle54"/>
                <w:color w:val="auto"/>
                <w:sz w:val="20"/>
                <w:szCs w:val="20"/>
                <w:vertAlign w:val="subscript"/>
              </w:rPr>
              <w:t>5</w:t>
            </w:r>
            <w:r w:rsidRPr="00B518C0">
              <w:rPr>
                <w:rStyle w:val="FontStyle54"/>
                <w:color w:val="auto"/>
                <w:sz w:val="20"/>
                <w:szCs w:val="20"/>
              </w:rPr>
              <w:t>)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A2761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9A3DD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17.3.05-23-2011/1</w:t>
            </w:r>
            <w:r w:rsidRPr="00B518C0">
              <w:rPr>
                <w:rFonts w:eastAsia="Calibri"/>
                <w:color w:val="auto"/>
                <w:lang w:val="en-US"/>
              </w:rPr>
              <w:t>SO</w:t>
            </w:r>
            <w:r w:rsidRPr="00B518C0">
              <w:rPr>
                <w:rFonts w:eastAsia="Calibri"/>
                <w:color w:val="auto"/>
              </w:rPr>
              <w:t xml:space="preserve"> 5815-2:2003</w:t>
            </w:r>
          </w:p>
        </w:tc>
      </w:tr>
      <w:tr w:rsidR="008B2206" w:rsidRPr="00B518C0" w14:paraId="51D05A8A" w14:textId="77777777" w:rsidTr="00A90F6B">
        <w:trPr>
          <w:trHeight w:val="36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775BE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0CCFA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864E3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3A86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10BDD3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4F474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6D6F44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Аммоний-ион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5257B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FB3941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17.13.05-09-2009/1</w:t>
            </w:r>
            <w:r w:rsidRPr="00B518C0">
              <w:rPr>
                <w:rFonts w:eastAsia="Calibri"/>
                <w:color w:val="auto"/>
                <w:lang w:val="en-US"/>
              </w:rPr>
              <w:t>SO</w:t>
            </w:r>
            <w:r w:rsidRPr="00B518C0">
              <w:rPr>
                <w:rFonts w:eastAsia="Calibri"/>
                <w:color w:val="auto"/>
              </w:rPr>
              <w:t xml:space="preserve">  7150-1:1984.</w:t>
            </w:r>
          </w:p>
        </w:tc>
      </w:tr>
      <w:tr w:rsidR="008B2206" w:rsidRPr="00B518C0" w14:paraId="4DC84ACD" w14:textId="77777777" w:rsidTr="00A90F6B">
        <w:trPr>
          <w:trHeight w:val="140"/>
        </w:trPr>
        <w:tc>
          <w:tcPr>
            <w:tcW w:w="4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2E378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</w:p>
        </w:tc>
        <w:tc>
          <w:tcPr>
            <w:tcW w:w="9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13FB6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2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A03FF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Река Днепр,</w:t>
            </w:r>
          </w:p>
          <w:p w14:paraId="40C38EC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Могилевский р-н,</w:t>
            </w:r>
          </w:p>
          <w:p w14:paraId="29490EC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вблизи д. Новоселки</w:t>
            </w:r>
          </w:p>
          <w:p w14:paraId="72C9DC9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районе расположения выпуска сточных вод после биологических очистных сооружений ЗАО «Серволюкс Агро»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213C7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Поверхностные воды р. Днепр в контрольном створе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197B5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Ниже 500м впадения безымянного ручья в р. Днепр вблизи д. Новоселки</w:t>
            </w:r>
          </w:p>
          <w:p w14:paraId="179EB2B2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Контрольный створ -</w:t>
            </w:r>
          </w:p>
          <w:p w14:paraId="3E3A1F92" w14:textId="77777777" w:rsidR="008B2206" w:rsidRPr="00B518C0" w:rsidRDefault="008B2206" w:rsidP="00A90F6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53˚</w:t>
            </w:r>
            <w:r w:rsidRPr="00B518C0">
              <w:rPr>
                <w:rFonts w:ascii="Times New Roman" w:hAnsi="Times New Roman" w:cs="Times New Roman"/>
                <w:sz w:val="20"/>
              </w:rPr>
              <w:t>45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B518C0">
              <w:rPr>
                <w:rFonts w:ascii="Times New Roman" w:hAnsi="Times New Roman" w:cs="Times New Roman"/>
                <w:sz w:val="20"/>
              </w:rPr>
              <w:t>55.7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B518C0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518C0">
              <w:rPr>
                <w:rFonts w:ascii="Times New Roman" w:hAnsi="Times New Roman"/>
                <w:sz w:val="20"/>
              </w:rPr>
              <w:t xml:space="preserve">,   </w:t>
            </w:r>
          </w:p>
          <w:p w14:paraId="56D9F3C3" w14:textId="77777777" w:rsidR="008B2206" w:rsidRPr="00B518C0" w:rsidRDefault="008B2206" w:rsidP="00A90F6B">
            <w:pPr>
              <w:pStyle w:val="a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30˚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31.8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</w:p>
          <w:p w14:paraId="026963E0" w14:textId="77777777" w:rsidR="008B2206" w:rsidRPr="00B518C0" w:rsidRDefault="008B2206" w:rsidP="00A90F6B">
            <w:pPr>
              <w:pStyle w:val="af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29284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FBAD9F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Азот общий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409E9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06A3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МВИ.МН 4139-2011</w:t>
            </w:r>
          </w:p>
        </w:tc>
      </w:tr>
      <w:tr w:rsidR="008B2206" w:rsidRPr="00B518C0" w14:paraId="5D8D2680" w14:textId="77777777" w:rsidTr="00A90F6B">
        <w:trPr>
          <w:trHeight w:val="138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EA848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E9D6C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E2481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F3ACF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3F2BB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7CD6D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4B856D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Нитрит-ион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4A4F5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D34F11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17.13.05-38-2015</w:t>
            </w:r>
          </w:p>
        </w:tc>
      </w:tr>
      <w:tr w:rsidR="008B2206" w:rsidRPr="00B518C0" w14:paraId="77C84613" w14:textId="77777777" w:rsidTr="00A90F6B">
        <w:trPr>
          <w:trHeight w:val="138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0AE8E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96793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B4A71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7A159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9AF03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FF186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58ACEA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Нитрат-ион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EE8A8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44A705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17.13.05-43-2015</w:t>
            </w:r>
          </w:p>
        </w:tc>
      </w:tr>
      <w:tr w:rsidR="008B2206" w:rsidRPr="00B518C0" w14:paraId="73DF6CA8" w14:textId="77777777" w:rsidTr="00A90F6B">
        <w:trPr>
          <w:trHeight w:val="138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35503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5458C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EA69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AA59C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22BF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9D56F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1DBFA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Сульфат-ион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4D806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4374A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17.13.05-42-2015</w:t>
            </w:r>
          </w:p>
        </w:tc>
      </w:tr>
      <w:tr w:rsidR="008B2206" w:rsidRPr="00B518C0" w14:paraId="0860D0B3" w14:textId="77777777" w:rsidTr="00A90F6B">
        <w:trPr>
          <w:trHeight w:val="138"/>
        </w:trPr>
        <w:tc>
          <w:tcPr>
            <w:tcW w:w="4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584D2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9404F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8F5BF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C8ADB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BDE15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796FA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BC952F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Фосфор общий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B4052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6F4F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ГОСТ 18309-2014</w:t>
            </w:r>
          </w:p>
        </w:tc>
      </w:tr>
      <w:tr w:rsidR="008B2206" w:rsidRPr="00B518C0" w14:paraId="67B52C34" w14:textId="77777777" w:rsidTr="00A90F6B">
        <w:trPr>
          <w:trHeight w:val="138"/>
        </w:trPr>
        <w:tc>
          <w:tcPr>
            <w:tcW w:w="4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33072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A5DF0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6AA99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F83A8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EB1E5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F8F29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802B2F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Хлорид-ион</w:t>
            </w:r>
          </w:p>
        </w:tc>
        <w:tc>
          <w:tcPr>
            <w:tcW w:w="169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055BC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9DBF0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17.13.05-39-2015</w:t>
            </w:r>
          </w:p>
        </w:tc>
      </w:tr>
      <w:tr w:rsidR="008B2206" w:rsidRPr="00B518C0" w14:paraId="40DA24A8" w14:textId="77777777" w:rsidTr="00A90F6B">
        <w:trPr>
          <w:trHeight w:val="138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C6DB27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076538F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5146D6C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5AAB74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14726D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41A906F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0C7C8F1E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218B288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729E601D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</w:tbl>
    <w:p w14:paraId="0BBD1F12" w14:textId="77777777" w:rsidR="008B2206" w:rsidRPr="00B518C0" w:rsidRDefault="008B2206" w:rsidP="008B2206">
      <w:pPr>
        <w:rPr>
          <w:color w:val="auto"/>
        </w:rPr>
      </w:pPr>
      <w:r w:rsidRPr="00B518C0">
        <w:rPr>
          <w:color w:val="auto"/>
        </w:rPr>
        <w:br w:type="page"/>
      </w:r>
    </w:p>
    <w:tbl>
      <w:tblPr>
        <w:tblW w:w="4790" w:type="pc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6" w:type="dxa"/>
        </w:tblCellMar>
        <w:tblLook w:val="04A0" w:firstRow="1" w:lastRow="0" w:firstColumn="1" w:lastColumn="0" w:noHBand="0" w:noVBand="1"/>
      </w:tblPr>
      <w:tblGrid>
        <w:gridCol w:w="456"/>
        <w:gridCol w:w="950"/>
        <w:gridCol w:w="2853"/>
        <w:gridCol w:w="1771"/>
        <w:gridCol w:w="1493"/>
        <w:gridCol w:w="1295"/>
        <w:gridCol w:w="2535"/>
        <w:gridCol w:w="1574"/>
        <w:gridCol w:w="2128"/>
      </w:tblGrid>
      <w:tr w:rsidR="008B2206" w:rsidRPr="00B518C0" w14:paraId="7008F9EF" w14:textId="77777777" w:rsidTr="00A90F6B">
        <w:trPr>
          <w:trHeight w:val="41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5DA770" w14:textId="77777777" w:rsidR="008B2206" w:rsidRPr="00B518C0" w:rsidRDefault="008B2206" w:rsidP="00A90F6B">
            <w:pPr>
              <w:pStyle w:val="table10"/>
              <w:pageBreakBefore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lastRenderedPageBreak/>
              <w:t>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ED72D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5B856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18F44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60A61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D130F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4FBDA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2AC42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B3A68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</w:t>
            </w:r>
          </w:p>
        </w:tc>
      </w:tr>
      <w:tr w:rsidR="008B2206" w:rsidRPr="00B518C0" w14:paraId="6B1A74DD" w14:textId="77777777" w:rsidTr="00A90F6B">
        <w:trPr>
          <w:trHeight w:val="106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69452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8DCDD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3</w:t>
            </w:r>
          </w:p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1E9C8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Выпуск сточных вод в р. Днепр вблизи д. Новоселки после биологической очистки ЗАО «Серволюкс Агро»  </w:t>
            </w:r>
          </w:p>
          <w:p w14:paraId="1868B93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shd w:val="clear" w:color="auto" w:fill="FFFFFF"/>
              </w:rPr>
            </w:pPr>
          </w:p>
          <w:p w14:paraId="0495833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D6A1F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  <w:shd w:val="clear" w:color="auto" w:fill="FFFFFF"/>
              </w:rPr>
              <w:t xml:space="preserve">сточные воды, сбрасываемые в р. Днепр после </w:t>
            </w:r>
            <w:r w:rsidRPr="00B518C0">
              <w:rPr>
                <w:color w:val="auto"/>
              </w:rPr>
              <w:t xml:space="preserve">биологических очистных сооружений ЗАО «Серволюкс Агро» </w:t>
            </w:r>
          </w:p>
        </w:tc>
        <w:tc>
          <w:tcPr>
            <w:tcW w:w="14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10CFF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Впадения безымянного ручья </w:t>
            </w:r>
          </w:p>
          <w:p w14:paraId="5707BA35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 р. Днепр вблизи д. Новоселки</w:t>
            </w:r>
          </w:p>
          <w:p w14:paraId="5E7F5DEA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Расчетный створ -</w:t>
            </w:r>
          </w:p>
          <w:p w14:paraId="5742D1F8" w14:textId="77777777" w:rsidR="008B2206" w:rsidRPr="00B518C0" w:rsidRDefault="008B2206" w:rsidP="00A90F6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53˚</w:t>
            </w:r>
            <w:r w:rsidRPr="00B518C0">
              <w:rPr>
                <w:rFonts w:ascii="Times New Roman" w:hAnsi="Times New Roman" w:cs="Times New Roman"/>
                <w:sz w:val="20"/>
              </w:rPr>
              <w:t>46</w:t>
            </w:r>
            <w:r w:rsidRPr="00F676B2">
              <w:rPr>
                <w:rFonts w:ascii="Times New Roman" w:hAnsi="Times New Roman" w:cs="Times New Roman"/>
                <w:szCs w:val="24"/>
              </w:rPr>
              <w:t>'</w:t>
            </w:r>
            <w:r w:rsidRPr="00B518C0">
              <w:rPr>
                <w:rFonts w:ascii="Times New Roman" w:hAnsi="Times New Roman" w:cs="Times New Roman"/>
                <w:sz w:val="20"/>
              </w:rPr>
              <w:t>09.8</w:t>
            </w:r>
            <w:r w:rsidRPr="00F676B2">
              <w:rPr>
                <w:rFonts w:ascii="Times New Roman" w:hAnsi="Times New Roman" w:cs="Times New Roman"/>
                <w:szCs w:val="24"/>
              </w:rPr>
              <w:t>''</w:t>
            </w:r>
            <w:r w:rsidRPr="00B518C0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518C0">
              <w:rPr>
                <w:rFonts w:ascii="Times New Roman" w:hAnsi="Times New Roman"/>
                <w:sz w:val="20"/>
              </w:rPr>
              <w:t xml:space="preserve">,  </w:t>
            </w:r>
          </w:p>
          <w:p w14:paraId="397DE984" w14:textId="77777777" w:rsidR="008B2206" w:rsidRPr="00B518C0" w:rsidRDefault="008B2206" w:rsidP="00A90F6B">
            <w:pPr>
              <w:pStyle w:val="af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30˚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41.2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Е</w:t>
            </w:r>
          </w:p>
          <w:p w14:paraId="2E743F4D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  <w:p w14:paraId="3CAD385A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57A43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 раз  </w:t>
            </w:r>
          </w:p>
          <w:p w14:paraId="2942E14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квартал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C9A688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Водородный показатель (рН)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6704C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  <w:lang w:val="en-US"/>
              </w:rPr>
            </w:pPr>
          </w:p>
          <w:p w14:paraId="260ED2A0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ГОСТ</w:t>
            </w:r>
            <w:r w:rsidRPr="00B518C0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31861-2012 </w:t>
            </w:r>
          </w:p>
          <w:p w14:paraId="21B314C0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  <w:lang w:val="en-US"/>
              </w:rPr>
            </w:pPr>
          </w:p>
          <w:p w14:paraId="6E2FCE4F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  <w:lang w:val="en-US"/>
              </w:rPr>
            </w:pPr>
          </w:p>
          <w:p w14:paraId="3B0A8E4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17.13.05-29-2014/ ISO 5667-10:</w:t>
            </w:r>
            <w:r w:rsidRPr="00B518C0">
              <w:rPr>
                <w:color w:val="auto"/>
                <w:lang w:val="en-US"/>
              </w:rPr>
              <w:t xml:space="preserve"> </w:t>
            </w:r>
          </w:p>
          <w:p w14:paraId="1F0040A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</w:p>
          <w:p w14:paraId="67BC6BB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</w:p>
          <w:p w14:paraId="427CC4F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I7.13.05-09-2009/1SO 7150-1:1984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9CF2C6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10523-2009</w:t>
            </w:r>
          </w:p>
        </w:tc>
      </w:tr>
      <w:tr w:rsidR="008B2206" w:rsidRPr="00B518C0" w14:paraId="730CFEBA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02217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C9E04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AD600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4ABA5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DBCA31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E875D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FCBFB9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Взвешенные вещества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53EC2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978D1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4362-2012</w:t>
            </w:r>
          </w:p>
        </w:tc>
      </w:tr>
      <w:tr w:rsidR="008B2206" w:rsidRPr="00B518C0" w14:paraId="1863D29E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950F1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6FF5C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350E7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78BB2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B1A64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44F87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FBCA2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Сухой остаток (минерализация)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8863B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651F05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4218-2012</w:t>
            </w:r>
          </w:p>
        </w:tc>
      </w:tr>
      <w:tr w:rsidR="008B2206" w:rsidRPr="00B518C0" w14:paraId="3EEBACEC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93BC0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A1676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09CFB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72506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839714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477FF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49B7E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Нефтепродукты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CE012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0FCB0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14.1:2:4.128-98 (М 01-05-2012) изд. 2012</w:t>
            </w:r>
          </w:p>
        </w:tc>
      </w:tr>
      <w:tr w:rsidR="008B2206" w:rsidRPr="00B518C0" w14:paraId="085E3B5C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559F3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C9034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8E902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3E1E0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140E2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6EB20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B0663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(СПАВ) анионоактивные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4D7A1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51635F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14.1:2:4.158-2000</w:t>
            </w:r>
          </w:p>
        </w:tc>
      </w:tr>
      <w:tr w:rsidR="008B2206" w:rsidRPr="00B518C0" w14:paraId="04F7505F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17F80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93534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EE94C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CD47F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4DB94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C897D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766A9A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Химическое потребление кислорода, ХПК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E458B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2BEB86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14.1:2:4.190-03 изд. 2012.</w:t>
            </w:r>
          </w:p>
        </w:tc>
      </w:tr>
      <w:tr w:rsidR="008B2206" w:rsidRPr="00B518C0" w14:paraId="4A7F28A1" w14:textId="77777777" w:rsidTr="00A90F6B">
        <w:trPr>
          <w:trHeight w:val="106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D2F41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EA532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4</w:t>
            </w:r>
          </w:p>
        </w:tc>
        <w:tc>
          <w:tcPr>
            <w:tcW w:w="2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848EE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Цех водоснабжения и канализации. Участок очистки сточных вод</w:t>
            </w:r>
          </w:p>
        </w:tc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6B134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Сточные воды хоз-бытовые и производственные перед очисткой на биологических очистных сооружениях ЗАО  «Серволюкс Агро» </w:t>
            </w:r>
          </w:p>
        </w:tc>
        <w:tc>
          <w:tcPr>
            <w:tcW w:w="14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D05394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Вход на биологическую  очистку, камера гашения биологических очистных сооружений </w:t>
            </w:r>
          </w:p>
          <w:p w14:paraId="1E23301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F93F6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01D962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Style w:val="FontStyle54"/>
                <w:color w:val="auto"/>
                <w:sz w:val="20"/>
                <w:szCs w:val="20"/>
              </w:rPr>
              <w:t>Биохимическое потребление кислорода (БПК</w:t>
            </w:r>
            <w:r w:rsidRPr="00B518C0">
              <w:rPr>
                <w:rStyle w:val="FontStyle54"/>
                <w:color w:val="auto"/>
                <w:sz w:val="20"/>
                <w:szCs w:val="20"/>
                <w:vertAlign w:val="subscript"/>
              </w:rPr>
              <w:t>5</w:t>
            </w:r>
            <w:r w:rsidRPr="00B518C0">
              <w:rPr>
                <w:rStyle w:val="FontStyle54"/>
                <w:color w:val="auto"/>
                <w:sz w:val="20"/>
                <w:szCs w:val="20"/>
              </w:rPr>
              <w:t>)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FD80A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3E8BA0" w14:textId="77777777" w:rsidR="008B2206" w:rsidRPr="00B518C0" w:rsidRDefault="008B2206" w:rsidP="00A90F6B">
            <w:pPr>
              <w:pStyle w:val="table10"/>
              <w:rPr>
                <w:b/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17.13.05-22-2011/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5815-1:2003</w:t>
            </w:r>
          </w:p>
        </w:tc>
      </w:tr>
      <w:tr w:rsidR="008B2206" w:rsidRPr="00B518C0" w14:paraId="26BDDC7D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46887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E579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A2CFD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0D17D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597DA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377AD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7062E4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Аммоний-ион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8ECE66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90E56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</w:t>
            </w:r>
            <w:r w:rsidRPr="00B518C0">
              <w:rPr>
                <w:rFonts w:eastAsia="Calibri"/>
                <w:color w:val="auto"/>
              </w:rPr>
              <w:t>7.13.05-09-2009/1</w:t>
            </w:r>
            <w:r w:rsidRPr="00B518C0">
              <w:rPr>
                <w:rFonts w:eastAsia="Calibri"/>
                <w:color w:val="auto"/>
                <w:lang w:val="en-US"/>
              </w:rPr>
              <w:t>SO</w:t>
            </w:r>
            <w:r w:rsidRPr="00B518C0">
              <w:rPr>
                <w:rFonts w:eastAsia="Calibri"/>
                <w:color w:val="auto"/>
              </w:rPr>
              <w:t xml:space="preserve"> 7150-1:1984</w:t>
            </w:r>
          </w:p>
        </w:tc>
      </w:tr>
      <w:tr w:rsidR="008B2206" w:rsidRPr="00B518C0" w14:paraId="208BE509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C07E1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B28B5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98E8B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24995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1B3E72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37A32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7C210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Нитрит-ион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0B28E2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2C5A2A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17.13.05-38-2015</w:t>
            </w:r>
          </w:p>
        </w:tc>
      </w:tr>
      <w:tr w:rsidR="008B2206" w:rsidRPr="00B518C0" w14:paraId="0451EA3D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DE53B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3DD42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013CC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8673B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130FB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4FF66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D2D27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Нитрат-ион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AA198B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A2C44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17.13.05-43-2015</w:t>
            </w:r>
          </w:p>
        </w:tc>
      </w:tr>
      <w:tr w:rsidR="008B2206" w:rsidRPr="00B518C0" w14:paraId="595771E7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93C9F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B84EE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B851B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23596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29BDA6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5D857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D5D8E2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Азот общий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EE27DA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7B9032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4139-2011</w:t>
            </w:r>
          </w:p>
        </w:tc>
      </w:tr>
      <w:tr w:rsidR="008B2206" w:rsidRPr="00B518C0" w14:paraId="5CDF8B1D" w14:textId="77777777" w:rsidTr="00A90F6B">
        <w:trPr>
          <w:trHeight w:val="104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B99D6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D8A49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2F918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E728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ACB5B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C4973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E8AE29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Сульфат-ион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6E0454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A8F584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17.13.05-42-2015</w:t>
            </w:r>
          </w:p>
        </w:tc>
      </w:tr>
      <w:tr w:rsidR="008B2206" w:rsidRPr="00B518C0" w14:paraId="66702610" w14:textId="77777777" w:rsidTr="00A90F6B">
        <w:trPr>
          <w:trHeight w:val="238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E8C04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2587D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D8017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BE0AD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B22893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CB8D2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F22340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Фосфор общий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3F162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2CAE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ГОСТ 18309-2014</w:t>
            </w:r>
          </w:p>
        </w:tc>
      </w:tr>
      <w:tr w:rsidR="008B2206" w:rsidRPr="00B518C0" w14:paraId="372D8F04" w14:textId="77777777" w:rsidTr="00A90F6B">
        <w:trPr>
          <w:trHeight w:val="345"/>
        </w:trPr>
        <w:tc>
          <w:tcPr>
            <w:tcW w:w="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711B9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3C394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6E7FA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43D9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5B1FA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DAD94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CE8A27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Хлорид-ион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96E2B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83890E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rFonts w:eastAsia="Calibri"/>
                <w:color w:val="auto"/>
              </w:rPr>
              <w:t>СТБ 17.13.05-39-2015</w:t>
            </w:r>
          </w:p>
        </w:tc>
      </w:tr>
      <w:tr w:rsidR="008B2206" w:rsidRPr="00B518C0" w14:paraId="37231BA4" w14:textId="77777777" w:rsidTr="00A90F6B">
        <w:trPr>
          <w:trHeight w:val="1035"/>
        </w:trPr>
        <w:tc>
          <w:tcPr>
            <w:tcW w:w="4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D4576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</w:t>
            </w:r>
          </w:p>
        </w:tc>
        <w:tc>
          <w:tcPr>
            <w:tcW w:w="9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2916A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5</w:t>
            </w:r>
          </w:p>
        </w:tc>
        <w:tc>
          <w:tcPr>
            <w:tcW w:w="28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56EC8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shd w:val="clear" w:color="auto" w:fill="FFFFFF"/>
              </w:rPr>
            </w:pPr>
          </w:p>
          <w:p w14:paraId="1ABC7AB8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река Доска</w:t>
            </w:r>
          </w:p>
          <w:p w14:paraId="4BBC947F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Могилевский район</w:t>
            </w:r>
          </w:p>
          <w:p w14:paraId="1C99BA0F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 xml:space="preserve">д. Лежневка </w:t>
            </w:r>
          </w:p>
          <w:p w14:paraId="508396D5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в районе расположения выпуска поверхностных сточных вод после очистных сооружений ЗАО «Серволюкс Агро»</w:t>
            </w:r>
          </w:p>
        </w:tc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3E4AD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Поверхностные воды р. Доска в фоновом створе </w:t>
            </w:r>
          </w:p>
          <w:p w14:paraId="67CABFD2" w14:textId="77777777" w:rsidR="008B2206" w:rsidRPr="00B518C0" w:rsidRDefault="008B2206" w:rsidP="00A90F6B">
            <w:pPr>
              <w:pStyle w:val="table10"/>
              <w:jc w:val="center"/>
              <w:rPr>
                <w:b/>
                <w:color w:val="auto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2DDCB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Выше 500м впадения безымянного ручья в р. Доска д. Лежневка</w:t>
            </w:r>
          </w:p>
          <w:p w14:paraId="4278406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Фоновый створ -</w:t>
            </w:r>
          </w:p>
          <w:p w14:paraId="1A4A870F" w14:textId="77777777" w:rsidR="008B2206" w:rsidRPr="00B518C0" w:rsidRDefault="008B2206" w:rsidP="00A90F6B">
            <w:pPr>
              <w:pStyle w:val="a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53˚44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51.5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</w:t>
            </w:r>
          </w:p>
          <w:p w14:paraId="382BF84E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>
              <w:rPr>
                <w:color w:val="auto"/>
              </w:rPr>
              <w:t xml:space="preserve"> 30˚</w:t>
            </w:r>
            <w:r w:rsidRPr="00B518C0">
              <w:rPr>
                <w:color w:val="auto"/>
              </w:rPr>
              <w:t>12</w:t>
            </w:r>
            <w:r w:rsidRPr="00F676B2">
              <w:rPr>
                <w:szCs w:val="24"/>
              </w:rPr>
              <w:t>'</w:t>
            </w:r>
            <w:r w:rsidRPr="00B518C0">
              <w:rPr>
                <w:color w:val="auto"/>
              </w:rPr>
              <w:t>06.6</w:t>
            </w:r>
            <w:r w:rsidRPr="00F676B2">
              <w:rPr>
                <w:szCs w:val="24"/>
              </w:rPr>
              <w:t>''</w:t>
            </w:r>
            <w:r w:rsidRPr="00B518C0">
              <w:rPr>
                <w:color w:val="auto"/>
                <w:lang w:val="en-US"/>
              </w:rPr>
              <w:t>E</w:t>
            </w:r>
          </w:p>
        </w:tc>
        <w:tc>
          <w:tcPr>
            <w:tcW w:w="1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E1A87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 раз  </w:t>
            </w:r>
          </w:p>
          <w:p w14:paraId="3108DF2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квартал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65DA06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Нефтепродукты</w:t>
            </w:r>
          </w:p>
        </w:tc>
        <w:tc>
          <w:tcPr>
            <w:tcW w:w="15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69DF8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ГОСТ</w:t>
            </w:r>
            <w:r w:rsidRPr="00B518C0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31861-2012 </w:t>
            </w:r>
          </w:p>
          <w:p w14:paraId="3AB07B6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17.13.05-29-2014/ ISO 5667-10:</w:t>
            </w:r>
            <w:r w:rsidRPr="00B518C0">
              <w:rPr>
                <w:color w:val="auto"/>
                <w:lang w:val="en-US"/>
              </w:rPr>
              <w:t xml:space="preserve"> </w:t>
            </w:r>
          </w:p>
          <w:p w14:paraId="1F7C18C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I7.13.05-09-2009/1SO 7150-1:1984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D07B9D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14.1:2:4.128-98 (М 01-05-2012) изд. 2012</w:t>
            </w:r>
          </w:p>
        </w:tc>
      </w:tr>
      <w:tr w:rsidR="008B2206" w:rsidRPr="00B518C0" w14:paraId="599403AD" w14:textId="77777777" w:rsidTr="00A90F6B">
        <w:trPr>
          <w:trHeight w:val="1035"/>
        </w:trPr>
        <w:tc>
          <w:tcPr>
            <w:tcW w:w="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E821B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63549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B0BAC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FB798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712FB1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3F6D5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53A7B6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Взвешенные вещества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55AE8F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167BB0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4362-2012</w:t>
            </w:r>
          </w:p>
        </w:tc>
      </w:tr>
      <w:tr w:rsidR="008B2206" w:rsidRPr="00B518C0" w14:paraId="55BF5E7D" w14:textId="77777777" w:rsidTr="00A90F6B">
        <w:trPr>
          <w:trHeight w:val="466"/>
        </w:trPr>
        <w:tc>
          <w:tcPr>
            <w:tcW w:w="4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5DDD8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</w:t>
            </w:r>
          </w:p>
        </w:tc>
        <w:tc>
          <w:tcPr>
            <w:tcW w:w="9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08BAD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6</w:t>
            </w:r>
          </w:p>
        </w:tc>
        <w:tc>
          <w:tcPr>
            <w:tcW w:w="28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F5B847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река Доска</w:t>
            </w:r>
          </w:p>
          <w:p w14:paraId="34AB6FA2" w14:textId="77777777" w:rsidR="008B2206" w:rsidRPr="00B518C0" w:rsidRDefault="008B2206" w:rsidP="00A90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Могилевский район</w:t>
            </w:r>
          </w:p>
          <w:p w14:paraId="2FE66CCC" w14:textId="77777777" w:rsidR="008B2206" w:rsidRPr="00B518C0" w:rsidRDefault="008B2206" w:rsidP="00A90F6B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д. Лежневка</w:t>
            </w:r>
          </w:p>
          <w:p w14:paraId="35E8AADF" w14:textId="77777777" w:rsidR="008B2206" w:rsidRPr="00B518C0" w:rsidRDefault="008B2206" w:rsidP="00A90F6B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в районе расположения выпуска поверхностных сточных вод после очистных сооружений ЗАО «Серволюкс Агро»</w:t>
            </w:r>
          </w:p>
        </w:tc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F001E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  <w:p w14:paraId="4785F36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Поверхностные воды р. Доска</w:t>
            </w:r>
          </w:p>
          <w:p w14:paraId="78D7934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 в контрольном створе </w:t>
            </w:r>
          </w:p>
          <w:p w14:paraId="0139007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D4167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Ниже 500м впадения безымянного ручья </w:t>
            </w:r>
          </w:p>
          <w:p w14:paraId="1D6EE4B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в р. Доска </w:t>
            </w:r>
          </w:p>
          <w:p w14:paraId="424A289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д. Лежневка</w:t>
            </w:r>
          </w:p>
          <w:p w14:paraId="320533E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Контрольный створ -</w:t>
            </w:r>
          </w:p>
          <w:p w14:paraId="0CA57991" w14:textId="77777777" w:rsidR="008B2206" w:rsidRPr="00B518C0" w:rsidRDefault="008B2206" w:rsidP="00A90F6B">
            <w:pPr>
              <w:pStyle w:val="a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53˚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44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</w:rPr>
              <w:t>28.8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</w:t>
            </w:r>
          </w:p>
          <w:p w14:paraId="4335762F" w14:textId="77777777" w:rsidR="008B2206" w:rsidRDefault="008B2206" w:rsidP="00A90F6B">
            <w:pPr>
              <w:pStyle w:val="table10"/>
              <w:rPr>
                <w:color w:val="auto"/>
              </w:rPr>
            </w:pPr>
            <w:r>
              <w:rPr>
                <w:color w:val="auto"/>
              </w:rPr>
              <w:t>30˚</w:t>
            </w:r>
            <w:r w:rsidRPr="00B518C0">
              <w:rPr>
                <w:color w:val="auto"/>
              </w:rPr>
              <w:t>12</w:t>
            </w:r>
            <w:r w:rsidRPr="00F676B2">
              <w:rPr>
                <w:szCs w:val="24"/>
              </w:rPr>
              <w:t>'</w:t>
            </w:r>
            <w:r w:rsidRPr="00B518C0">
              <w:rPr>
                <w:color w:val="auto"/>
              </w:rPr>
              <w:t>46.8</w:t>
            </w:r>
            <w:r w:rsidRPr="00F676B2">
              <w:rPr>
                <w:szCs w:val="24"/>
              </w:rPr>
              <w:t>''</w:t>
            </w:r>
            <w:r w:rsidRPr="00B518C0">
              <w:rPr>
                <w:color w:val="auto"/>
                <w:lang w:val="en-US"/>
              </w:rPr>
              <w:t>E</w:t>
            </w:r>
          </w:p>
          <w:p w14:paraId="7503BFFD" w14:textId="77777777" w:rsidR="008B2206" w:rsidRPr="0075187D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E941B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8B36F1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C7822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D8303C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5B0C70A4" w14:textId="77777777" w:rsidTr="00A90F6B">
        <w:trPr>
          <w:trHeight w:val="466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98C27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684B8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2587A1" w14:textId="77777777" w:rsidR="008B2206" w:rsidRPr="00B518C0" w:rsidRDefault="008B2206" w:rsidP="00A90F6B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D0F75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ACB16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1D664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E9605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Водородный показатель (рН)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21224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2CB443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10523-2009</w:t>
            </w:r>
          </w:p>
        </w:tc>
      </w:tr>
      <w:tr w:rsidR="008B2206" w:rsidRPr="00B518C0" w14:paraId="6EAC1B7E" w14:textId="77777777" w:rsidTr="00A90F6B">
        <w:trPr>
          <w:trHeight w:val="466"/>
        </w:trPr>
        <w:tc>
          <w:tcPr>
            <w:tcW w:w="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4A18A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lastRenderedPageBreak/>
              <w:t>1</w:t>
            </w:r>
          </w:p>
        </w:tc>
        <w:tc>
          <w:tcPr>
            <w:tcW w:w="9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9F6BD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2</w:t>
            </w:r>
          </w:p>
        </w:tc>
        <w:tc>
          <w:tcPr>
            <w:tcW w:w="28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82BE2" w14:textId="77777777" w:rsidR="008B2206" w:rsidRPr="00B518C0" w:rsidRDefault="008B2206" w:rsidP="00A90F6B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B859B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4</w:t>
            </w:r>
          </w:p>
        </w:tc>
        <w:tc>
          <w:tcPr>
            <w:tcW w:w="14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56887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5</w:t>
            </w:r>
          </w:p>
        </w:tc>
        <w:tc>
          <w:tcPr>
            <w:tcW w:w="12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BD0B0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6</w:t>
            </w:r>
          </w:p>
        </w:tc>
        <w:tc>
          <w:tcPr>
            <w:tcW w:w="2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5DCDCF" w14:textId="77777777" w:rsidR="008B2206" w:rsidRPr="00B518C0" w:rsidRDefault="008B2206" w:rsidP="00A90F6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AD611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</w:t>
            </w:r>
          </w:p>
        </w:tc>
        <w:tc>
          <w:tcPr>
            <w:tcW w:w="2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7319A9" w14:textId="77777777" w:rsidR="008B2206" w:rsidRPr="00B518C0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9</w:t>
            </w:r>
          </w:p>
        </w:tc>
      </w:tr>
      <w:tr w:rsidR="008B2206" w:rsidRPr="00B518C0" w14:paraId="10DF59E1" w14:textId="77777777" w:rsidTr="00A90F6B">
        <w:trPr>
          <w:trHeight w:val="690"/>
        </w:trPr>
        <w:tc>
          <w:tcPr>
            <w:tcW w:w="4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A7AC5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7</w:t>
            </w:r>
          </w:p>
        </w:tc>
        <w:tc>
          <w:tcPr>
            <w:tcW w:w="9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8B009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7</w:t>
            </w:r>
          </w:p>
        </w:tc>
        <w:tc>
          <w:tcPr>
            <w:tcW w:w="28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A24DD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Выпуск сточных вод в р. Доска </w:t>
            </w:r>
          </w:p>
          <w:p w14:paraId="5A8FFDC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в районе д. Лежневка после очистных сооружений </w:t>
            </w:r>
          </w:p>
          <w:p w14:paraId="6108881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дождевых стоков ЗАО «Серволюкс Агро»  </w:t>
            </w:r>
          </w:p>
          <w:p w14:paraId="1F5B079F" w14:textId="77777777" w:rsidR="008B2206" w:rsidRPr="00B518C0" w:rsidRDefault="008B2206" w:rsidP="00A90F6B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4029F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  <w:shd w:val="clear" w:color="auto" w:fill="FFFFFF"/>
              </w:rPr>
              <w:t>Поверхностные сточные воды, сбрасываемые в р. Доска  после очистки</w:t>
            </w:r>
          </w:p>
        </w:tc>
        <w:tc>
          <w:tcPr>
            <w:tcW w:w="149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97B6D5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 xml:space="preserve">Впадения безымянного ручья в р. Доска </w:t>
            </w:r>
          </w:p>
          <w:p w14:paraId="414E071C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д. Лежневка</w:t>
            </w:r>
          </w:p>
          <w:p w14:paraId="6973A625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Расчетный створ -</w:t>
            </w:r>
          </w:p>
          <w:p w14:paraId="14B9C5A4" w14:textId="77777777" w:rsidR="008B2206" w:rsidRPr="00B518C0" w:rsidRDefault="008B2206" w:rsidP="00A90F6B">
            <w:pPr>
              <w:pStyle w:val="a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53˚44</w:t>
            </w:r>
            <w:r w:rsidRPr="00F676B2">
              <w:rPr>
                <w:rFonts w:ascii="Times New Roman" w:hAnsi="Times New Roman"/>
                <w:szCs w:val="24"/>
              </w:rPr>
              <w:t>'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40.6</w:t>
            </w:r>
            <w:r w:rsidRPr="00F676B2">
              <w:rPr>
                <w:rFonts w:ascii="Times New Roman" w:hAnsi="Times New Roman"/>
                <w:szCs w:val="24"/>
              </w:rPr>
              <w:t>''</w:t>
            </w:r>
            <w:r w:rsidRPr="00B518C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</w:t>
            </w:r>
          </w:p>
          <w:p w14:paraId="35DFE325" w14:textId="77777777" w:rsidR="008B2206" w:rsidRPr="00BE21C8" w:rsidRDefault="008B2206" w:rsidP="00A90F6B">
            <w:pPr>
              <w:pStyle w:val="table10"/>
              <w:rPr>
                <w:color w:val="auto"/>
              </w:rPr>
            </w:pPr>
            <w:r>
              <w:rPr>
                <w:color w:val="auto"/>
              </w:rPr>
              <w:t>30 ˚</w:t>
            </w:r>
            <w:r w:rsidRPr="00B518C0">
              <w:rPr>
                <w:color w:val="auto"/>
              </w:rPr>
              <w:t>12</w:t>
            </w:r>
            <w:r w:rsidRPr="00F676B2">
              <w:rPr>
                <w:szCs w:val="24"/>
              </w:rPr>
              <w:t>'</w:t>
            </w:r>
            <w:r w:rsidRPr="00B518C0">
              <w:rPr>
                <w:color w:val="auto"/>
              </w:rPr>
              <w:t>28.4</w:t>
            </w:r>
            <w:r w:rsidRPr="00F676B2">
              <w:rPr>
                <w:szCs w:val="24"/>
              </w:rPr>
              <w:t>''</w:t>
            </w:r>
            <w:r w:rsidRPr="00B518C0">
              <w:rPr>
                <w:color w:val="auto"/>
                <w:lang w:val="en-US"/>
              </w:rPr>
              <w:t>E</w:t>
            </w:r>
          </w:p>
          <w:p w14:paraId="6919CF9E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3EBDB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 раз  </w:t>
            </w:r>
          </w:p>
          <w:p w14:paraId="67FFC1E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квартал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9BDD6BD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15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E3F01E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ГОСТ</w:t>
            </w:r>
            <w:r w:rsidRPr="00B518C0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31861-2012 </w:t>
            </w:r>
          </w:p>
          <w:p w14:paraId="5D7F987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17.13.05-29-2014/ ISO 5667-10:</w:t>
            </w:r>
            <w:r w:rsidRPr="00B518C0">
              <w:rPr>
                <w:color w:val="auto"/>
                <w:lang w:val="en-US"/>
              </w:rPr>
              <w:t xml:space="preserve"> </w:t>
            </w:r>
          </w:p>
          <w:p w14:paraId="0309312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I7.13.05-09-2009/1SO 7150-1:1984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2B04F50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ПНД Ф 14.1:2:4.128-98 (М 01-05-2012) изд. 2012</w:t>
            </w:r>
          </w:p>
        </w:tc>
      </w:tr>
      <w:tr w:rsidR="008B2206" w:rsidRPr="00B518C0" w14:paraId="53657899" w14:textId="77777777" w:rsidTr="00A90F6B">
        <w:trPr>
          <w:trHeight w:val="690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87BE7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A3B2A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088F9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78C00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6B031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63491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F73A10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7B61B0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5F69AA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4362-2012</w:t>
            </w:r>
          </w:p>
        </w:tc>
      </w:tr>
      <w:tr w:rsidR="008B2206" w:rsidRPr="00B518C0" w14:paraId="27A2A984" w14:textId="77777777" w:rsidTr="00A90F6B">
        <w:trPr>
          <w:trHeight w:val="690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D05740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B0320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7B1EA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4327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21608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816F6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9B2053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33F78E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ACCF89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10523-2009</w:t>
            </w:r>
          </w:p>
        </w:tc>
      </w:tr>
      <w:tr w:rsidR="008B2206" w:rsidRPr="00B518C0" w14:paraId="000A5390" w14:textId="77777777" w:rsidTr="00A90F6B">
        <w:trPr>
          <w:trHeight w:val="1175"/>
        </w:trPr>
        <w:tc>
          <w:tcPr>
            <w:tcW w:w="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4DF24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8</w:t>
            </w:r>
          </w:p>
        </w:tc>
        <w:tc>
          <w:tcPr>
            <w:tcW w:w="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53CED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8</w:t>
            </w:r>
          </w:p>
        </w:tc>
        <w:tc>
          <w:tcPr>
            <w:tcW w:w="28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336B39" w14:textId="77777777" w:rsidR="008B2206" w:rsidRPr="00B518C0" w:rsidRDefault="008B2206" w:rsidP="00A90F6B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 xml:space="preserve">Очистные сооружения ливневой канализации промплощадки «Лежневка-1» - </w:t>
            </w:r>
          </w:p>
        </w:tc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A51E0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Поверхностные сточные </w:t>
            </w:r>
          </w:p>
          <w:p w14:paraId="797D045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воды после очистки</w:t>
            </w: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1BB693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Выход с очистных сооружений, колодец отбора проб</w:t>
            </w:r>
          </w:p>
          <w:p w14:paraId="5E37F7BF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4284C2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  <w:p w14:paraId="38FD5D7D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2 раза </w:t>
            </w:r>
          </w:p>
          <w:p w14:paraId="6AF8538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в год</w:t>
            </w:r>
          </w:p>
        </w:tc>
        <w:tc>
          <w:tcPr>
            <w:tcW w:w="253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A9816A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Нефтепродукты </w:t>
            </w:r>
          </w:p>
          <w:p w14:paraId="28D6A6D6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CB25BA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518C0">
              <w:rPr>
                <w:rFonts w:eastAsia="Calibri"/>
                <w:color w:val="auto"/>
                <w:sz w:val="20"/>
                <w:szCs w:val="20"/>
              </w:rPr>
              <w:t>ГОСТ</w:t>
            </w:r>
            <w:r w:rsidRPr="00B518C0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31861-2012 </w:t>
            </w:r>
          </w:p>
          <w:p w14:paraId="05731D1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17.13.05-29-2014/ ISO 5667-10:</w:t>
            </w:r>
            <w:r w:rsidRPr="00B518C0">
              <w:rPr>
                <w:color w:val="auto"/>
                <w:lang w:val="en-US"/>
              </w:rPr>
              <w:t xml:space="preserve"> </w:t>
            </w:r>
          </w:p>
          <w:p w14:paraId="2C2F26D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СТБ</w:t>
            </w:r>
            <w:r w:rsidRPr="00B518C0">
              <w:rPr>
                <w:rFonts w:eastAsia="Calibri"/>
                <w:color w:val="auto"/>
                <w:lang w:val="en-US"/>
              </w:rPr>
              <w:t xml:space="preserve"> I7.13.05-09-2009/1SO 7150-1:1984</w:t>
            </w:r>
          </w:p>
        </w:tc>
        <w:tc>
          <w:tcPr>
            <w:tcW w:w="212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7F1BDC7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  <w:lang w:val="en-US"/>
              </w:rPr>
            </w:pPr>
            <w:r w:rsidRPr="00B518C0">
              <w:rPr>
                <w:rFonts w:eastAsia="Calibri"/>
                <w:color w:val="auto"/>
              </w:rPr>
              <w:t>ПНД Ф 14.1:2:4.128-98 (М 01-05-2012) изд. 2012</w:t>
            </w:r>
          </w:p>
        </w:tc>
      </w:tr>
      <w:tr w:rsidR="008B2206" w:rsidRPr="00B518C0" w14:paraId="1EBCA98C" w14:textId="77777777" w:rsidTr="00A90F6B">
        <w:trPr>
          <w:trHeight w:val="385"/>
        </w:trPr>
        <w:tc>
          <w:tcPr>
            <w:tcW w:w="4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346DB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9</w:t>
            </w:r>
          </w:p>
        </w:tc>
        <w:tc>
          <w:tcPr>
            <w:tcW w:w="9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62CED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9</w:t>
            </w:r>
          </w:p>
        </w:tc>
        <w:tc>
          <w:tcPr>
            <w:tcW w:w="28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A6EEA4" w14:textId="77777777" w:rsidR="008B2206" w:rsidRPr="00B518C0" w:rsidRDefault="008B2206" w:rsidP="00A90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Очистные сооружения ливневой канализации промплощадки «Лежневка-2»</w:t>
            </w: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1DFB2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39888B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Выход с очистных сооружений, колодец отбора проб</w:t>
            </w:r>
          </w:p>
          <w:p w14:paraId="24383A3A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1E951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4B75C4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F1C02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666BF10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1102830D" w14:textId="77777777" w:rsidTr="00A90F6B">
        <w:trPr>
          <w:trHeight w:val="780"/>
        </w:trPr>
        <w:tc>
          <w:tcPr>
            <w:tcW w:w="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C1267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C9AE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00B384" w14:textId="77777777" w:rsidR="008B2206" w:rsidRPr="00B518C0" w:rsidRDefault="008B2206" w:rsidP="00A90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F3AFF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B33900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9EA8C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BD3308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 Взвешенные вещества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5B8CD9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3763F5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>МВИ. МН 4362-2012</w:t>
            </w:r>
          </w:p>
        </w:tc>
      </w:tr>
      <w:tr w:rsidR="008B2206" w:rsidRPr="00B518C0" w14:paraId="493BA944" w14:textId="77777777" w:rsidTr="00A90F6B">
        <w:trPr>
          <w:trHeight w:val="780"/>
        </w:trPr>
        <w:tc>
          <w:tcPr>
            <w:tcW w:w="4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6A436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10</w:t>
            </w:r>
          </w:p>
        </w:tc>
        <w:tc>
          <w:tcPr>
            <w:tcW w:w="9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A9347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10</w:t>
            </w:r>
          </w:p>
        </w:tc>
        <w:tc>
          <w:tcPr>
            <w:tcW w:w="28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4E95D7" w14:textId="77777777" w:rsidR="008B2206" w:rsidRPr="00B518C0" w:rsidRDefault="008B2206" w:rsidP="00A90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Очистные сооружения ливневой канализации  промплощадки «Новоселки»</w:t>
            </w: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D7466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B59DF7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Выход с очистных сооружений, колодец отбора проб</w:t>
            </w:r>
          </w:p>
          <w:p w14:paraId="5179C274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25BF0C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1F0036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57CAB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08CA0B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06DF48AA" w14:textId="77777777" w:rsidTr="00A90F6B">
        <w:trPr>
          <w:trHeight w:val="385"/>
        </w:trPr>
        <w:tc>
          <w:tcPr>
            <w:tcW w:w="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D9620F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939BE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D117E7" w14:textId="77777777" w:rsidR="008B2206" w:rsidRPr="00B518C0" w:rsidRDefault="008B2206" w:rsidP="00A90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8EE63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238C99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D5ACA4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4CC826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B518C0">
              <w:rPr>
                <w:color w:val="auto"/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A738F7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41296E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  <w:r w:rsidRPr="00B518C0">
              <w:rPr>
                <w:rFonts w:eastAsia="Calibri"/>
                <w:color w:val="auto"/>
              </w:rPr>
              <w:t xml:space="preserve">СТБ </w:t>
            </w:r>
            <w:r w:rsidRPr="00B518C0">
              <w:rPr>
                <w:rFonts w:eastAsia="Calibri"/>
                <w:color w:val="auto"/>
                <w:lang w:val="en-US"/>
              </w:rPr>
              <w:t>ISO</w:t>
            </w:r>
            <w:r w:rsidRPr="00B518C0">
              <w:rPr>
                <w:rFonts w:eastAsia="Calibri"/>
                <w:color w:val="auto"/>
              </w:rPr>
              <w:t xml:space="preserve"> 10523-2009</w:t>
            </w:r>
          </w:p>
        </w:tc>
      </w:tr>
      <w:tr w:rsidR="008B2206" w:rsidRPr="00B518C0" w14:paraId="555B4C48" w14:textId="77777777" w:rsidTr="00A90F6B">
        <w:trPr>
          <w:trHeight w:val="643"/>
        </w:trPr>
        <w:tc>
          <w:tcPr>
            <w:tcW w:w="4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36438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11</w:t>
            </w:r>
          </w:p>
        </w:tc>
        <w:tc>
          <w:tcPr>
            <w:tcW w:w="9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58969B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Точка 11</w:t>
            </w:r>
          </w:p>
        </w:tc>
        <w:tc>
          <w:tcPr>
            <w:tcW w:w="28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967F1D" w14:textId="77777777" w:rsidR="008B2206" w:rsidRPr="00B518C0" w:rsidRDefault="008B2206" w:rsidP="00A90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18C0">
              <w:rPr>
                <w:rFonts w:ascii="Times New Roman" w:hAnsi="Times New Roman" w:cs="Times New Roman"/>
                <w:sz w:val="20"/>
              </w:rPr>
              <w:t>Очистные сооружения ливневой канализации промплощадки «Межисетки»</w:t>
            </w:r>
          </w:p>
        </w:tc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976E5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704A7A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 w:rsidRPr="00B518C0">
              <w:rPr>
                <w:color w:val="auto"/>
              </w:rPr>
              <w:t>Выход с очистных сооружений, колодец отбора проб</w:t>
            </w:r>
          </w:p>
          <w:p w14:paraId="11E632D8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393A25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7887B0" w14:textId="77777777" w:rsidR="008B2206" w:rsidRPr="00B518C0" w:rsidRDefault="008B2206" w:rsidP="00A90F6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FA5A8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6EF289" w14:textId="77777777" w:rsidR="008B2206" w:rsidRPr="00B518C0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</w:tbl>
    <w:p w14:paraId="2A8A502E" w14:textId="77777777" w:rsidR="008B2206" w:rsidRPr="00B518C0" w:rsidRDefault="008B2206" w:rsidP="008B2206">
      <w:pPr>
        <w:rPr>
          <w:color w:val="auto"/>
        </w:rPr>
      </w:pPr>
    </w:p>
    <w:p w14:paraId="1732CF61" w14:textId="77777777" w:rsidR="008B2206" w:rsidRPr="00B518C0" w:rsidRDefault="008B2206" w:rsidP="008B2206">
      <w:pPr>
        <w:rPr>
          <w:color w:val="auto"/>
        </w:rPr>
      </w:pPr>
      <w:r w:rsidRPr="00B518C0">
        <w:rPr>
          <w:color w:val="auto"/>
        </w:rPr>
        <w:br w:type="page"/>
      </w:r>
    </w:p>
    <w:p w14:paraId="134A677A" w14:textId="77777777" w:rsidR="008B2206" w:rsidRPr="00B518C0" w:rsidRDefault="008B2206" w:rsidP="008B2206">
      <w:pPr>
        <w:rPr>
          <w:color w:val="auto"/>
        </w:rPr>
      </w:pPr>
    </w:p>
    <w:tbl>
      <w:tblPr>
        <w:tblW w:w="4790" w:type="pc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6" w:type="dxa"/>
        </w:tblCellMar>
        <w:tblLook w:val="04A0" w:firstRow="1" w:lastRow="0" w:firstColumn="1" w:lastColumn="0" w:noHBand="0" w:noVBand="1"/>
      </w:tblPr>
      <w:tblGrid>
        <w:gridCol w:w="400"/>
        <w:gridCol w:w="886"/>
        <w:gridCol w:w="3119"/>
        <w:gridCol w:w="1559"/>
        <w:gridCol w:w="1559"/>
        <w:gridCol w:w="1276"/>
        <w:gridCol w:w="2551"/>
        <w:gridCol w:w="1560"/>
        <w:gridCol w:w="2145"/>
      </w:tblGrid>
      <w:tr w:rsidR="008B2206" w:rsidRPr="008D3836" w14:paraId="3F38C244" w14:textId="77777777" w:rsidTr="00A90F6B">
        <w:trPr>
          <w:trHeight w:val="282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705F61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07DE95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F2EBDF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4F99A8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C6C575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91E40E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E6E306" w14:textId="77777777" w:rsidR="008B2206" w:rsidRPr="008D3836" w:rsidRDefault="008B2206" w:rsidP="00A90F6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D3836">
              <w:rPr>
                <w:color w:val="auto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A03346" w14:textId="77777777" w:rsidR="008B2206" w:rsidRPr="008D3836" w:rsidRDefault="008B2206" w:rsidP="00A90F6B">
            <w:pPr>
              <w:pStyle w:val="table10"/>
              <w:jc w:val="center"/>
              <w:rPr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DBD2F4" w14:textId="77777777" w:rsidR="008B2206" w:rsidRPr="008D3836" w:rsidRDefault="008B2206" w:rsidP="00A90F6B">
            <w:pPr>
              <w:pStyle w:val="table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D3836">
              <w:rPr>
                <w:color w:val="auto"/>
                <w:sz w:val="24"/>
                <w:szCs w:val="24"/>
              </w:rPr>
              <w:t>9</w:t>
            </w:r>
          </w:p>
        </w:tc>
      </w:tr>
      <w:tr w:rsidR="008B2206" w:rsidRPr="00B518C0" w14:paraId="12C7E3AA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818C8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12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FA2C55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0159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837F63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Комбикормовый цех. Приемный бункер гранулированных кормов (завальная яма).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BACFE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Выбросы загрязняющих веществ в атмосферный воздух</w:t>
            </w:r>
          </w:p>
          <w:p w14:paraId="67C5DF8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1E04E2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Вход, Выход циклона 4БЦШ-500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AE11B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 xml:space="preserve">При эксплуатации – </w:t>
            </w:r>
          </w:p>
          <w:p w14:paraId="77EA7B7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90345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35B86A" w14:textId="77777777" w:rsidR="008B2206" w:rsidRPr="00A66389" w:rsidRDefault="008B2206" w:rsidP="00A90F6B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color w:val="auto"/>
              </w:rPr>
            </w:pPr>
            <w:r w:rsidRPr="00A66389">
              <w:rPr>
                <w:rFonts w:ascii="Times New Roman" w:hAnsi="Times New Roman"/>
                <w:color w:val="auto"/>
                <w:sz w:val="20"/>
                <w:szCs w:val="20"/>
              </w:rPr>
              <w:t>Метод прямого измерения Аспирационный</w:t>
            </w:r>
          </w:p>
          <w:p w14:paraId="23F0924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276FA0" w14:textId="77777777" w:rsidR="008B2206" w:rsidRPr="00A66389" w:rsidRDefault="008B2206" w:rsidP="00A90F6B">
            <w:pPr>
              <w:pStyle w:val="Style8"/>
              <w:widowControl/>
              <w:spacing w:line="240" w:lineRule="auto"/>
              <w:ind w:firstLine="150"/>
              <w:jc w:val="center"/>
              <w:rPr>
                <w:rStyle w:val="FontStyle14"/>
                <w:color w:val="auto"/>
              </w:rPr>
            </w:pPr>
            <w:r w:rsidRPr="00A66389">
              <w:rPr>
                <w:rStyle w:val="FontStyle14"/>
                <w:color w:val="auto"/>
              </w:rPr>
              <w:t>МВИ. МН 4514-2012 МВИ концентрации твердых частиц (пыли) в выбросах от стационарных организованных источников гравиметрическим методом</w:t>
            </w:r>
          </w:p>
          <w:p w14:paraId="06F226D1" w14:textId="77777777" w:rsidR="008B2206" w:rsidRPr="00A66389" w:rsidRDefault="008B2206" w:rsidP="00A90F6B">
            <w:pPr>
              <w:pStyle w:val="Style8"/>
              <w:widowControl/>
              <w:spacing w:line="240" w:lineRule="auto"/>
              <w:ind w:firstLine="15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6389">
              <w:rPr>
                <w:rFonts w:ascii="Times New Roman" w:hAnsi="Times New Roman"/>
                <w:color w:val="auto"/>
                <w:sz w:val="20"/>
                <w:szCs w:val="20"/>
              </w:rPr>
              <w:t>МВИ. МН 1003-2007</w:t>
            </w:r>
          </w:p>
        </w:tc>
      </w:tr>
      <w:tr w:rsidR="008B2206" w:rsidRPr="00B518C0" w14:paraId="1EF2377E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75AC0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13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555605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0160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D1D09D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Комбикормовый цех. Конвейер Т-40. Нория Н1-100.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3CE5D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4B060F" w14:textId="77777777" w:rsidR="008B2206" w:rsidRPr="00A66389" w:rsidRDefault="008B2206" w:rsidP="00A90F6B">
            <w:pPr>
              <w:rPr>
                <w:color w:val="auto"/>
                <w:sz w:val="20"/>
                <w:szCs w:val="20"/>
              </w:rPr>
            </w:pPr>
            <w:r w:rsidRPr="00A66389">
              <w:rPr>
                <w:color w:val="auto"/>
                <w:sz w:val="20"/>
                <w:szCs w:val="20"/>
              </w:rPr>
              <w:t>Вход, Выход циклона 4БЦШ-400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343ED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5AE22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A36A5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330921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49C2BE7D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47A40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14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6C96C7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0162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E14242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Строительный цех. Деревообрабатывающий участок. Деревообрабатывающие станки.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B7C26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A8EC5E" w14:textId="77777777" w:rsidR="008B2206" w:rsidRPr="00A66389" w:rsidRDefault="008B2206" w:rsidP="00A90F6B">
            <w:pPr>
              <w:rPr>
                <w:color w:val="auto"/>
                <w:sz w:val="20"/>
                <w:szCs w:val="20"/>
              </w:rPr>
            </w:pPr>
            <w:r w:rsidRPr="00A66389">
              <w:rPr>
                <w:color w:val="auto"/>
                <w:sz w:val="20"/>
                <w:szCs w:val="20"/>
              </w:rPr>
              <w:t>Вход циклона ЦН-11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807F8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AA474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7D21F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8D0341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52BD3F35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128E3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15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E68E6D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0496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F2B926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Участок приготовления мясокостной муки. Термическое отделение. Бункер-охладитель.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B5C09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A96BBE" w14:textId="77777777" w:rsidR="008B2206" w:rsidRPr="00A66389" w:rsidRDefault="008B2206" w:rsidP="00A90F6B">
            <w:pPr>
              <w:rPr>
                <w:color w:val="auto"/>
                <w:sz w:val="20"/>
                <w:szCs w:val="20"/>
              </w:rPr>
            </w:pPr>
            <w:r w:rsidRPr="00A66389">
              <w:rPr>
                <w:color w:val="auto"/>
                <w:sz w:val="20"/>
                <w:szCs w:val="20"/>
              </w:rPr>
              <w:t xml:space="preserve">Вход, Выход циклона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97358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ED96A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B8210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D836DC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243AEED7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2EB15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16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553AD5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0181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BEBF04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Цех убоя и переработки птицы. Участок навеса и убоя птицы. Линия навеса птицы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B2DAC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B804528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Вход, Выход пылеуловителя </w:t>
            </w:r>
            <w:r w:rsidRPr="008D383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Unicell</w:t>
            </w: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8D3836">
              <w:rPr>
                <w:rFonts w:asciiTheme="majorHAnsi" w:hAnsiTheme="majorHAnsi"/>
                <w:color w:val="auto"/>
                <w:sz w:val="20"/>
                <w:szCs w:val="20"/>
                <w:lang w:val="en-US"/>
              </w:rPr>
              <w:t>C</w:t>
            </w: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10-90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E9FE34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C9CF3B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1FE91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3D1AD3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31A1DE1F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E96DF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17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2BAD77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0164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AA6BD1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 xml:space="preserve">Участок приготовления мясокостной муки. Котельная. Котлы водогрейные Vitomax 200-LW (2 ед.). 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F73CF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EABC4C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46B761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F5E32C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3D18EE25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74CF25" w14:textId="77777777" w:rsidR="008B2206" w:rsidRPr="00A66389" w:rsidRDefault="008B2206" w:rsidP="00A90F6B">
            <w:pPr>
              <w:pStyle w:val="Style8"/>
              <w:widowControl/>
              <w:spacing w:line="240" w:lineRule="auto"/>
              <w:ind w:firstLine="0"/>
              <w:jc w:val="center"/>
              <w:rPr>
                <w:color w:val="auto"/>
              </w:rPr>
            </w:pPr>
            <w:r w:rsidRPr="00A6638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Метод прямого измерения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3B7FC8" w14:textId="77777777" w:rsidR="008B2206" w:rsidRPr="00A66389" w:rsidRDefault="008B2206" w:rsidP="00A90F6B">
            <w:pPr>
              <w:pStyle w:val="table10"/>
              <w:jc w:val="center"/>
              <w:rPr>
                <w:rFonts w:eastAsia="Calibri"/>
                <w:color w:val="auto"/>
              </w:rPr>
            </w:pPr>
            <w:r w:rsidRPr="00A66389">
              <w:rPr>
                <w:color w:val="auto"/>
              </w:rPr>
              <w:t>МВИ.МН 1003-2017 «Концентрации азота оксида, азота диоксида, азота оксидов (азота оксида, азота диоксида) в пересчете на азота диоксид, углерода оксида, серы диоксида, кислорода в выбросах от стационарных источников. Методика выполнения измерений с использованием газоанализаторов с электрохимическими датчиками</w:t>
            </w:r>
          </w:p>
        </w:tc>
      </w:tr>
      <w:tr w:rsidR="008B2206" w:rsidRPr="00B518C0" w14:paraId="2CD5B1EC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D30EA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18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E63EDA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0165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05FE09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 xml:space="preserve">Участок приготовления мясокостной муки. Котельная. Котлы паровые Vitomax 200-HS (3 ед.). 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EF706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B717F3" w14:textId="77777777" w:rsidR="008B2206" w:rsidRPr="008D3836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Дымовая труба</w:t>
            </w:r>
          </w:p>
          <w:p w14:paraId="431E8F88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752E79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84982B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Углерод оксид</w:t>
            </w:r>
          </w:p>
          <w:p w14:paraId="71CE9D02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6A4B7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DCEF50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056B8223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1766E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19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D3804A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0187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ED5E97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Ремонтно-механический цех. Котельная. Котлы водогрейные газовые Vitoplex 200 SX2 (2 ед.)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529A2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F18997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382626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1C2D70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3707ECEB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18CBF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54847D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05134394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6C1A3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20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364483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0200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EF2696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Инкубатор. Котельная. Котлы водогрейные газовые Vitoplex 200 SX2 (2 ед.).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A82FE5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423126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6420D3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4C03F7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7F40CEE1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4D77C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F85CF7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41C8D26E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14420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21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370341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0201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84AB3A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Ветеринарная служба. Котельная. Котлы водогрейные газовые Vitoplex 200 SX2 (2 ед.).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A9CF6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8560BB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DCAB04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99A46C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0D45B9B3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F1C22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B2EA06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1BD60439" w14:textId="77777777" w:rsidTr="00A90F6B">
        <w:trPr>
          <w:trHeight w:val="278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3D8F2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22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AA29DA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0202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148A1A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Административно-хозяйственная часть. Котельная. Котел водогрейный газовый Vitocrossal 300.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02F59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947C4B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712C4E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BD7BC3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2141AFFF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09A06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5B764C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657495B5" w14:textId="77777777" w:rsidTr="00A90F6B">
        <w:trPr>
          <w:trHeight w:val="643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6CC48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23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BCC70F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0203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2D7E11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Административно-хозяйственная часть. Котельная. Котел водогрейный газовый Vitocrossal 300.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4A102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5A173B" w14:textId="77777777" w:rsidR="008B2206" w:rsidRPr="008D3836" w:rsidRDefault="008B2206" w:rsidP="00A90F6B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Дымовая 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3A30B1" w14:textId="77777777" w:rsidR="008B2206" w:rsidRPr="008D3836" w:rsidRDefault="008B2206" w:rsidP="00A90F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3836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6AAC52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 xml:space="preserve">Углерод оксид </w:t>
            </w:r>
          </w:p>
          <w:p w14:paraId="5D61C491" w14:textId="77777777" w:rsidR="008B2206" w:rsidRPr="008D3836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8D3836">
              <w:rPr>
                <w:rFonts w:asciiTheme="majorHAnsi" w:hAnsiTheme="majorHAnsi"/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BED56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0DAB61" w14:textId="77777777" w:rsidR="008B2206" w:rsidRPr="00A66389" w:rsidRDefault="008B2206" w:rsidP="00A90F6B">
            <w:pPr>
              <w:pStyle w:val="table10"/>
              <w:rPr>
                <w:rFonts w:eastAsia="Calibri"/>
                <w:color w:val="auto"/>
              </w:rPr>
            </w:pPr>
          </w:p>
        </w:tc>
      </w:tr>
      <w:tr w:rsidR="008B2206" w:rsidRPr="00B518C0" w14:paraId="3A9F08DA" w14:textId="77777777" w:rsidTr="00A90F6B">
        <w:trPr>
          <w:trHeight w:val="238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A0290E" w14:textId="77777777" w:rsidR="008B2206" w:rsidRPr="00A66389" w:rsidRDefault="008B2206" w:rsidP="00A90F6B">
            <w:pPr>
              <w:pStyle w:val="table10"/>
              <w:pageBreakBefore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lastRenderedPageBreak/>
              <w:t>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53D1E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A97B1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E4F7B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FF8B0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84A4A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ADFEF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1B81E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5366E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9</w:t>
            </w:r>
          </w:p>
        </w:tc>
      </w:tr>
      <w:tr w:rsidR="008B2206" w:rsidRPr="00B518C0" w14:paraId="6C164A0C" w14:textId="77777777" w:rsidTr="00A90F6B">
        <w:trPr>
          <w:trHeight w:val="261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236CB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24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F4476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0205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C22660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 xml:space="preserve">Участок приготовления мясокостной муки. Котельная. Котел паровой Vitomax 200-HS. 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473AF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Выбросы загрязняющих веществ в атмосферный воздух</w:t>
            </w:r>
          </w:p>
          <w:p w14:paraId="06AE0CF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335303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0495A5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EDC8F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426B8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246A7F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  <w:r w:rsidRPr="00A66389">
              <w:rPr>
                <w:color w:val="auto"/>
              </w:rPr>
              <w:t>МВИ.МН 1003-2017 «Концентрации азота оксида, азота диоксида, азота оксидов (азота оксида, азота диоксида) в пересчете на азота диоксид, углерода оксида, серы диоксида, кислорода в выбросах от стационарных источников. Методика выполнения измерений с использованием газоанализаторов с электрохимическими датчиками»</w:t>
            </w:r>
          </w:p>
        </w:tc>
      </w:tr>
      <w:tr w:rsidR="008B2206" w:rsidRPr="00B518C0" w14:paraId="0D0E9E75" w14:textId="77777777" w:rsidTr="00A90F6B">
        <w:trPr>
          <w:trHeight w:val="261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23AC3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937FFF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A21954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B26E2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37ADD2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14363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70CF9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D8DE7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BA326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498AD18C" w14:textId="77777777" w:rsidTr="00A90F6B">
        <w:trPr>
          <w:trHeight w:val="352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E1A415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25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60683C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0381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8B9EE4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Бройлерный цех №2. Котельная АХЧ. Котел водогрейный газовый Vitoplex 100 PV1.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5B432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2D17F2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FC8FC1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23CE1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A5D5D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098D9F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</w:tr>
      <w:tr w:rsidR="008B2206" w:rsidRPr="00B518C0" w14:paraId="6A5FE129" w14:textId="77777777" w:rsidTr="00A90F6B">
        <w:trPr>
          <w:trHeight w:val="352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95B7F5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BF1283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3603A1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3621B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B91904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0181A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D6A26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221E7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F89B04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39A6D835" w14:textId="77777777" w:rsidTr="00A90F6B">
        <w:trPr>
          <w:trHeight w:val="352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4DD3A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26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BCE3B6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0382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78B2AE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Бройлерный цех №2. Котельная АХЧ. Котел водогрейный газовый Vitoplex 100 PV1.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6B96E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88DFA7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F8EB4D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67B67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CF2C9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EDD23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</w:tr>
      <w:tr w:rsidR="008B2206" w:rsidRPr="00B518C0" w14:paraId="145515AD" w14:textId="77777777" w:rsidTr="00A90F6B">
        <w:trPr>
          <w:trHeight w:val="352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C13AA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F2F002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EE3513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76E42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1BAC99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929C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85442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93C21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88C75D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39EB7E8C" w14:textId="77777777" w:rsidTr="00A90F6B">
        <w:trPr>
          <w:trHeight w:val="528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2D4DF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27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15A8F8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0383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000590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Бройлерный цех №2. Дезблок. Котельная. Котлы водогрейные газовые Vitodens 200-W WBC2 (2 ед.). Котел водогрейный газовый Vitodens 200-W B2HA.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E24C7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9D35D2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268E09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23B37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A84E3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CD9576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469EC1BD" w14:textId="77777777" w:rsidTr="00A90F6B">
        <w:trPr>
          <w:trHeight w:val="630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62A0E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C42BF7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D77F59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3D19E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187375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1251F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DEE09F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5C0B9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35021D" w14:textId="77777777" w:rsidR="008B2206" w:rsidRPr="00A66389" w:rsidRDefault="008B2206" w:rsidP="00A90F6B">
            <w:pPr>
              <w:pStyle w:val="table1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3D781DA7" w14:textId="77777777" w:rsidTr="00A90F6B">
        <w:trPr>
          <w:trHeight w:val="499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7B5A2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28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3DBF77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0501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E70E65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Цех водоснабжения и канализации. Участок очистки сточных вод. Котельная. Котлы водогрейные Vitoplex 200 SX2 (2 ед.).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0348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8CC25E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094C04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B6145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36194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73A470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</w:tr>
      <w:tr w:rsidR="008B2206" w:rsidRPr="00B518C0" w14:paraId="0849023A" w14:textId="77777777" w:rsidTr="00A90F6B">
        <w:trPr>
          <w:trHeight w:val="352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1655A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E0B42C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6CC0EA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31D56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D4CF1E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1AB806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12770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6E026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5E9A0F" w14:textId="77777777" w:rsidR="008B2206" w:rsidRPr="00A66389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19418257" w14:textId="77777777" w:rsidTr="00A90F6B">
        <w:trPr>
          <w:trHeight w:val="343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E71733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29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71FF36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0771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585B83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Бройлерный цех №3. Котельная. Котел водогрейный газовый Vitoplex 100 PV1.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BB807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3C20D5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C46FC8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0134C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52B08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4A0228" w14:textId="77777777" w:rsidR="008B2206" w:rsidRPr="00A66389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1DFDB037" w14:textId="77777777" w:rsidTr="00A90F6B">
        <w:trPr>
          <w:trHeight w:val="361"/>
        </w:trPr>
        <w:tc>
          <w:tcPr>
            <w:tcW w:w="4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31F3DD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6517DC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514410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AD09D4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5EF90E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8595C9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CFF1B2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7823E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069137" w14:textId="77777777" w:rsidR="008B2206" w:rsidRPr="00A66389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6A13BE47" w14:textId="77777777" w:rsidTr="00A90F6B">
        <w:trPr>
          <w:trHeight w:val="339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5E018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30</w:t>
            </w:r>
          </w:p>
        </w:tc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6D5FD3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0772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01FBF1" w14:textId="77777777" w:rsidR="008B2206" w:rsidRPr="00A66389" w:rsidRDefault="008B2206" w:rsidP="00A90F6B">
            <w:pPr>
              <w:pStyle w:val="table10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000000"/>
              </w:rPr>
              <w:t>Бройлерный цех №3. Котельная. Котел водогрейный газовый Vitoplex 100 PV1.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2B21AB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B78426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Дымовая труба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557647" w14:textId="77777777" w:rsidR="008B2206" w:rsidRDefault="008B2206" w:rsidP="00A90F6B">
            <w:pPr>
              <w:jc w:val="center"/>
            </w:pPr>
            <w:r w:rsidRPr="00C803B1">
              <w:rPr>
                <w:rFonts w:asciiTheme="majorHAnsi" w:hAnsiTheme="majorHAnsi"/>
                <w:color w:val="auto"/>
                <w:sz w:val="20"/>
                <w:szCs w:val="20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A75EC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Углерод оксид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EBE218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Метод прямого измерения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4D787A" w14:textId="77777777" w:rsidR="008B2206" w:rsidRPr="00A66389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5BCFAFFD" w14:textId="77777777" w:rsidTr="00A90F6B">
        <w:trPr>
          <w:trHeight w:val="415"/>
        </w:trPr>
        <w:tc>
          <w:tcPr>
            <w:tcW w:w="4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77A175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79BC0E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30218D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840E7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2BC8D2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C3CEB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DF408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Азота оксиды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BCF17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480D8" w14:textId="77777777" w:rsidR="008B2206" w:rsidRPr="00A66389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196D488F" w14:textId="77777777" w:rsidTr="00A90F6B">
        <w:trPr>
          <w:trHeight w:val="415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9F6EBA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31</w:t>
            </w:r>
          </w:p>
        </w:tc>
        <w:tc>
          <w:tcPr>
            <w:tcW w:w="8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67AC0B" w14:textId="77777777" w:rsidR="008B2206" w:rsidRPr="00A66389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 w:rsidRPr="00A66389">
              <w:rPr>
                <w:rFonts w:asciiTheme="majorHAnsi" w:hAnsiTheme="majorHAnsi"/>
                <w:color w:val="auto"/>
              </w:rPr>
              <w:t>0493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3FC6A4" w14:textId="77777777" w:rsidR="008B2206" w:rsidRPr="00A66389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A66389">
              <w:rPr>
                <w:rFonts w:asciiTheme="majorHAnsi" w:hAnsiTheme="majorHAnsi"/>
                <w:sz w:val="20"/>
                <w:szCs w:val="20"/>
              </w:rPr>
              <w:t>Участок приготовления мясокостной муки. Термическое отделение. Загрузочные горловины выпарных котлов КО6" мод. 8500 (3 ед.). (МВС).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B42E3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5E9786" w14:textId="77777777" w:rsidR="008B2206" w:rsidRPr="00A66389" w:rsidRDefault="008B2206" w:rsidP="00A90F6B">
            <w:pPr>
              <w:pStyle w:val="table10"/>
              <w:rPr>
                <w:color w:val="auto"/>
              </w:rPr>
            </w:pPr>
            <w:r w:rsidRPr="00A66389">
              <w:rPr>
                <w:color w:val="auto"/>
              </w:rPr>
              <w:t>Труба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E7E6D1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8EB26C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A66389">
              <w:rPr>
                <w:color w:val="auto"/>
              </w:rPr>
              <w:t>Аммиак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5FB28E" w14:textId="77777777" w:rsidR="008B2206" w:rsidRPr="00A66389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Pr="00A66389">
              <w:rPr>
                <w:color w:val="auto"/>
              </w:rPr>
              <w:t>отоэлектроколориметрически</w:t>
            </w:r>
            <w:r>
              <w:rPr>
                <w:color w:val="auto"/>
              </w:rPr>
              <w:t>й</w:t>
            </w:r>
            <w:r w:rsidRPr="00A66389">
              <w:rPr>
                <w:color w:val="auto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51927C" w14:textId="77777777" w:rsidR="008B2206" w:rsidRPr="00A66389" w:rsidRDefault="008B2206" w:rsidP="00A90F6B">
            <w:pPr>
              <w:pStyle w:val="Style8"/>
              <w:widowControl/>
              <w:spacing w:before="14" w:after="240" w:line="240" w:lineRule="auto"/>
              <w:ind w:firstLine="0"/>
              <w:jc w:val="center"/>
              <w:rPr>
                <w:rStyle w:val="FontStyle14"/>
                <w:color w:val="auto"/>
              </w:rPr>
            </w:pPr>
            <w:r w:rsidRPr="00A66389">
              <w:rPr>
                <w:rFonts w:ascii="Times New Roman" w:hAnsi="Times New Roman"/>
                <w:color w:val="auto"/>
                <w:sz w:val="20"/>
                <w:szCs w:val="20"/>
              </w:rPr>
              <w:t>МВИ МН. 3829-2011. Методика выполнения измерений концентрации аммиака в промышленных выбросах фотоэлектроколориметрическим методом</w:t>
            </w:r>
          </w:p>
        </w:tc>
      </w:tr>
      <w:tr w:rsidR="008B2206" w:rsidRPr="00B518C0" w14:paraId="7BB2180D" w14:textId="77777777" w:rsidTr="00A90F6B">
        <w:trPr>
          <w:trHeight w:val="415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85618E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8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FC42A0" w14:textId="77777777" w:rsidR="008B2206" w:rsidRPr="00023A7F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0494</w:t>
            </w:r>
          </w:p>
        </w:tc>
        <w:tc>
          <w:tcPr>
            <w:tcW w:w="31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394DD40" w14:textId="77777777" w:rsidR="008B2206" w:rsidRPr="00023A7F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023A7F">
              <w:rPr>
                <w:rFonts w:asciiTheme="majorHAnsi" w:hAnsiTheme="majorHAnsi"/>
                <w:sz w:val="20"/>
                <w:szCs w:val="20"/>
              </w:rPr>
              <w:t>Участок приготовления мясокостной муки. Термическое отделение. Разгрузочные горловины выпарных котлов КО6" мод. 8500 (3 ед.). (МВС).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F8B406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1F0081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>
              <w:rPr>
                <w:color w:val="auto"/>
              </w:rPr>
              <w:t>Труба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6322CA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 xml:space="preserve">1 раз в </w:t>
            </w:r>
            <w:r>
              <w:rPr>
                <w:color w:val="auto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3A75A0" w14:textId="77777777" w:rsidR="008B2206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Аммиак</w:t>
            </w:r>
          </w:p>
        </w:tc>
        <w:tc>
          <w:tcPr>
            <w:tcW w:w="15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BF5796" w14:textId="77777777" w:rsidR="008B2206" w:rsidRDefault="008B2206" w:rsidP="00A90F6B">
            <w:r w:rsidRPr="00BA65CD">
              <w:rPr>
                <w:color w:val="auto"/>
                <w:sz w:val="20"/>
                <w:szCs w:val="20"/>
              </w:rPr>
              <w:t>Фотоэлектроколориметрический</w:t>
            </w:r>
            <w:r w:rsidRPr="00BA65CD">
              <w:rPr>
                <w:color w:val="auto"/>
              </w:rPr>
              <w:t xml:space="preserve"> 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8FF4E1" w14:textId="77777777" w:rsidR="008B2206" w:rsidRPr="00B518C0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  <w:tr w:rsidR="008B2206" w:rsidRPr="00B518C0" w14:paraId="107C4571" w14:textId="77777777" w:rsidTr="00A90F6B">
        <w:trPr>
          <w:trHeight w:val="415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51B363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8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5BE928" w14:textId="77777777" w:rsidR="008B2206" w:rsidRPr="00023A7F" w:rsidRDefault="008B2206" w:rsidP="00A90F6B">
            <w:pPr>
              <w:pStyle w:val="table10"/>
              <w:jc w:val="center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0495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0C77AE" w14:textId="77777777" w:rsidR="008B2206" w:rsidRPr="00023A7F" w:rsidRDefault="008B2206" w:rsidP="00A90F6B">
            <w:pPr>
              <w:rPr>
                <w:rFonts w:asciiTheme="majorHAnsi" w:hAnsiTheme="majorHAnsi"/>
                <w:sz w:val="20"/>
                <w:szCs w:val="20"/>
              </w:rPr>
            </w:pPr>
            <w:r w:rsidRPr="00023A7F">
              <w:rPr>
                <w:rFonts w:asciiTheme="majorHAnsi" w:hAnsiTheme="majorHAnsi"/>
                <w:sz w:val="20"/>
                <w:szCs w:val="20"/>
              </w:rPr>
              <w:t>Участок приготовления мясокостной муки. Термическое отделение. Загрузочная горловина выпарного котла "Batchcooker" мод. 16000. Разгрузочная горловина выпарного котла "Batchcooker" мод. 16000. (МВС).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580102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2BAFC6" w14:textId="77777777" w:rsidR="008B2206" w:rsidRPr="00B518C0" w:rsidRDefault="008B2206" w:rsidP="00A90F6B">
            <w:pPr>
              <w:pStyle w:val="table10"/>
              <w:rPr>
                <w:color w:val="auto"/>
              </w:rPr>
            </w:pPr>
            <w:r>
              <w:rPr>
                <w:color w:val="auto"/>
              </w:rPr>
              <w:t>Труба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0324C1" w14:textId="77777777" w:rsidR="008B2206" w:rsidRPr="00B518C0" w:rsidRDefault="008B2206" w:rsidP="00A90F6B">
            <w:pPr>
              <w:pStyle w:val="table10"/>
              <w:jc w:val="center"/>
              <w:rPr>
                <w:color w:val="auto"/>
              </w:rPr>
            </w:pPr>
            <w:r w:rsidRPr="00B518C0">
              <w:rPr>
                <w:color w:val="auto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A5FA8B" w14:textId="77777777" w:rsidR="008B2206" w:rsidRDefault="008B2206" w:rsidP="00A90F6B">
            <w:pPr>
              <w:pStyle w:val="table10"/>
              <w:jc w:val="center"/>
              <w:rPr>
                <w:color w:val="auto"/>
              </w:rPr>
            </w:pPr>
            <w:r>
              <w:rPr>
                <w:color w:val="auto"/>
              </w:rPr>
              <w:t>Аммиак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899F0E" w14:textId="77777777" w:rsidR="008B2206" w:rsidRDefault="008B2206" w:rsidP="00A90F6B">
            <w:r w:rsidRPr="00BA65CD">
              <w:rPr>
                <w:color w:val="auto"/>
                <w:sz w:val="20"/>
                <w:szCs w:val="20"/>
              </w:rPr>
              <w:t>Фотоэлектроколориметрический</w:t>
            </w:r>
            <w:r w:rsidRPr="00BA65CD">
              <w:rPr>
                <w:color w:val="auto"/>
              </w:rPr>
              <w:t xml:space="preserve"> </w:t>
            </w:r>
          </w:p>
        </w:tc>
        <w:tc>
          <w:tcPr>
            <w:tcW w:w="21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A7BFF6" w14:textId="77777777" w:rsidR="008B2206" w:rsidRPr="00B518C0" w:rsidRDefault="008B2206" w:rsidP="00A90F6B">
            <w:pPr>
              <w:pStyle w:val="Style8"/>
              <w:widowControl/>
              <w:spacing w:before="14" w:after="240"/>
              <w:jc w:val="center"/>
              <w:rPr>
                <w:rStyle w:val="FontStyle14"/>
                <w:color w:val="auto"/>
              </w:rPr>
            </w:pPr>
          </w:p>
        </w:tc>
      </w:tr>
    </w:tbl>
    <w:p w14:paraId="1086CC0A" w14:textId="77777777" w:rsidR="0075187D" w:rsidRPr="00904A49" w:rsidRDefault="0075187D" w:rsidP="0075187D">
      <w:pPr>
        <w:pStyle w:val="nonumheader"/>
        <w:rPr>
          <w:color w:val="auto"/>
        </w:rPr>
        <w:sectPr w:rsidR="0075187D" w:rsidRPr="00904A49" w:rsidSect="00375C7D">
          <w:pgSz w:w="16838" w:h="11920" w:orient="landscape"/>
          <w:pgMar w:top="709" w:right="567" w:bottom="567" w:left="567" w:header="0" w:footer="0" w:gutter="0"/>
          <w:cols w:space="720"/>
          <w:formProt w:val="0"/>
          <w:docGrid w:linePitch="326" w:charSpace="-6145"/>
        </w:sectPr>
      </w:pPr>
      <w:r w:rsidRPr="00904A49">
        <w:rPr>
          <w:color w:val="auto"/>
        </w:rPr>
        <w:lastRenderedPageBreak/>
        <w:t>XIII. Вывод объекта из эксплуатации и восстановительные меры</w:t>
      </w:r>
    </w:p>
    <w:p w14:paraId="1E4E5ABA" w14:textId="77777777" w:rsidR="0075187D" w:rsidRPr="00904A49" w:rsidRDefault="0075187D" w:rsidP="0075187D">
      <w:pPr>
        <w:pStyle w:val="nonumheader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lastRenderedPageBreak/>
        <w:t>XIV. Система управления окружающей средой</w:t>
      </w:r>
    </w:p>
    <w:tbl>
      <w:tblPr>
        <w:tblW w:w="15843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5245"/>
        <w:gridCol w:w="9923"/>
      </w:tblGrid>
      <w:tr w:rsidR="00904A49" w:rsidRPr="00904A49" w14:paraId="483E72E9" w14:textId="77777777" w:rsidTr="00504E61">
        <w:trPr>
          <w:trHeight w:val="80"/>
        </w:trPr>
        <w:tc>
          <w:tcPr>
            <w:tcW w:w="15843" w:type="dxa"/>
            <w:gridSpan w:val="3"/>
            <w:shd w:val="clear" w:color="auto" w:fill="auto"/>
          </w:tcPr>
          <w:p w14:paraId="3EFB42CC" w14:textId="77777777" w:rsidR="0075187D" w:rsidRPr="00904A49" w:rsidRDefault="0075187D" w:rsidP="009F194B">
            <w:pPr>
              <w:spacing w:line="280" w:lineRule="atLeast"/>
              <w:jc w:val="right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Таблица 22</w:t>
            </w:r>
          </w:p>
        </w:tc>
      </w:tr>
      <w:tr w:rsidR="00904A49" w:rsidRPr="00904A49" w14:paraId="30DBD9FF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1ECB3694" w14:textId="77777777" w:rsidR="0075187D" w:rsidRPr="00904A49" w:rsidRDefault="0075187D" w:rsidP="00863B4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4F98EC0" w14:textId="77777777" w:rsidR="0075187D" w:rsidRPr="00904A49" w:rsidRDefault="0075187D" w:rsidP="00863B4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4E6446D" w14:textId="77777777" w:rsidR="0075187D" w:rsidRPr="00904A49" w:rsidRDefault="0075187D" w:rsidP="00863B4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Описание</w:t>
            </w:r>
          </w:p>
        </w:tc>
      </w:tr>
      <w:tr w:rsidR="00904A49" w:rsidRPr="00904A49" w14:paraId="5F33EC83" w14:textId="77777777" w:rsidTr="00504E61">
        <w:trPr>
          <w:trHeight w:val="767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D46E1A7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34BB197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9E8B351" w14:textId="040C3A01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Структура системы экологического менеджмента ЗАО «Серволюкс Агро» распределения ответственности, полномочий и взаимодействий описана в Руководстве СУ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ОТ и СЭМ (РК 4.03-202</w:t>
            </w:r>
            <w:r w:rsidR="00D971E3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).</w:t>
            </w:r>
          </w:p>
        </w:tc>
      </w:tr>
      <w:tr w:rsidR="00904A49" w:rsidRPr="00904A49" w14:paraId="1CD87652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6053F5F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25CFAEC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741320A6" w14:textId="6419E0F9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Процедура идентификации, оценка значимости и актуализация экологических аспектов описана в СТП</w:t>
            </w:r>
            <w:r w:rsidR="00D971E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4.07-2018 (раздел 6, приложение Г).</w:t>
            </w:r>
          </w:p>
        </w:tc>
      </w:tr>
      <w:tr w:rsidR="00904A49" w:rsidRPr="00904A49" w14:paraId="264B62D8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73FDE90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84A0BB0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BAF1C74" w14:textId="77777777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Работа с информацией о требованиях законодательства в области ООС, а также наблюдение за соблюдением требований выдаваемых природоохранных разрешений осуществляется в соответствии со стандартами:</w:t>
            </w:r>
          </w:p>
          <w:p w14:paraId="47E36CDA" w14:textId="77777777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</w:rPr>
              <w:t>Инструкция по обращению с отходами производства ЗАО «Серволюкс Агро»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;</w:t>
            </w:r>
          </w:p>
          <w:p w14:paraId="7AD3B172" w14:textId="0E07F9D5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СТП 4.09-20</w:t>
            </w:r>
            <w:r w:rsidR="00B450FE">
              <w:rPr>
                <w:rFonts w:asciiTheme="majorHAnsi" w:hAnsiTheme="majorHAnsi"/>
                <w:color w:val="auto"/>
                <w:sz w:val="22"/>
                <w:szCs w:val="22"/>
              </w:rPr>
              <w:t>24</w:t>
            </w:r>
            <w:r w:rsidR="00D971E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(охрана атмосферного воздуха);</w:t>
            </w:r>
            <w:r w:rsidR="00D971E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СТП 4.10-20</w:t>
            </w:r>
            <w:r w:rsidR="00B450FE">
              <w:rPr>
                <w:rFonts w:asciiTheme="majorHAnsi" w:hAnsiTheme="majorHAnsi"/>
                <w:color w:val="auto"/>
                <w:sz w:val="22"/>
                <w:szCs w:val="22"/>
              </w:rPr>
              <w:t>24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(охрана водного бассейна).</w:t>
            </w:r>
          </w:p>
        </w:tc>
      </w:tr>
      <w:tr w:rsidR="00904A49" w:rsidRPr="00904A49" w14:paraId="45C88A34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51BB8D5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38E9E59" w14:textId="77777777" w:rsidR="0075187D" w:rsidRPr="003A3749" w:rsidRDefault="0075187D" w:rsidP="00863B41">
            <w:pPr>
              <w:ind w:right="-128"/>
              <w:rPr>
                <w:rFonts w:asciiTheme="majorHAnsi" w:hAnsiTheme="majorHAnsi"/>
                <w:color w:val="auto"/>
                <w:sz w:val="22"/>
              </w:rPr>
            </w:pPr>
            <w:r w:rsidRPr="003A3749">
              <w:rPr>
                <w:rFonts w:asciiTheme="majorHAnsi" w:hAnsiTheme="majorHAnsi"/>
                <w:color w:val="auto"/>
                <w:sz w:val="22"/>
                <w:szCs w:val="22"/>
              </w:rP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39B4B25" w14:textId="27CD369E" w:rsidR="0075187D" w:rsidRPr="003A3749" w:rsidRDefault="007C71BB" w:rsidP="007C71BB">
            <w:pPr>
              <w:ind w:right="-4"/>
              <w:jc w:val="both"/>
              <w:rPr>
                <w:color w:val="auto"/>
                <w:sz w:val="22"/>
              </w:rPr>
            </w:pPr>
            <w:r w:rsidRPr="003A3749">
              <w:rPr>
                <w:rFonts w:asciiTheme="majorHAnsi" w:hAnsiTheme="majorHAnsi"/>
                <w:color w:val="auto"/>
                <w:sz w:val="22"/>
                <w:szCs w:val="22"/>
              </w:rPr>
              <w:t>1.</w:t>
            </w:r>
            <w:r w:rsidRPr="003A3749">
              <w:rPr>
                <w:color w:val="auto"/>
                <w:sz w:val="22"/>
                <w:szCs w:val="22"/>
              </w:rPr>
              <w:t xml:space="preserve"> </w:t>
            </w:r>
            <w:r w:rsidR="00300639" w:rsidRPr="003A3749">
              <w:rPr>
                <w:color w:val="auto"/>
                <w:sz w:val="22"/>
                <w:szCs w:val="22"/>
              </w:rPr>
              <w:t>Реконструкция станции обезжелезивания промплощадки аг.</w:t>
            </w:r>
            <w:r w:rsidRPr="003A3749">
              <w:rPr>
                <w:color w:val="auto"/>
                <w:sz w:val="22"/>
                <w:szCs w:val="22"/>
              </w:rPr>
              <w:t xml:space="preserve"> </w:t>
            </w:r>
            <w:r w:rsidR="00300639" w:rsidRPr="003A3749">
              <w:rPr>
                <w:color w:val="auto"/>
                <w:sz w:val="22"/>
                <w:szCs w:val="22"/>
              </w:rPr>
              <w:t>Межисетки с увеличением производительности до 150 м</w:t>
            </w:r>
            <w:r w:rsidR="00300639" w:rsidRPr="003A374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300639" w:rsidRPr="003A3749">
              <w:rPr>
                <w:color w:val="auto"/>
                <w:sz w:val="22"/>
                <w:szCs w:val="22"/>
              </w:rPr>
              <w:t>/час и заменой безнапорных фильтров обезжелезивания с фильтрующей загрузкой из полипропилена на напорные фильтры с минеральной фильтрующей загрузкой.</w:t>
            </w:r>
          </w:p>
          <w:p w14:paraId="22B5FBC9" w14:textId="77777777" w:rsidR="00300639" w:rsidRPr="003A3749" w:rsidRDefault="007C71BB" w:rsidP="007C71BB">
            <w:pPr>
              <w:rPr>
                <w:color w:val="auto"/>
                <w:sz w:val="22"/>
              </w:rPr>
            </w:pPr>
            <w:r w:rsidRPr="003A3749">
              <w:rPr>
                <w:rFonts w:asciiTheme="majorHAnsi" w:hAnsiTheme="majorHAnsi"/>
              </w:rPr>
              <w:t xml:space="preserve">2. </w:t>
            </w:r>
            <w:r w:rsidRPr="003A3749">
              <w:rPr>
                <w:color w:val="auto"/>
                <w:sz w:val="22"/>
                <w:szCs w:val="22"/>
              </w:rPr>
              <w:t>Разработка проектов зон санитарной охраны артезианских скважин.</w:t>
            </w:r>
          </w:p>
          <w:p w14:paraId="44FA823C" w14:textId="4D315283" w:rsidR="007C71BB" w:rsidRPr="003A3749" w:rsidRDefault="007C71BB" w:rsidP="007C71BB">
            <w:r w:rsidRPr="003A3749">
              <w:rPr>
                <w:sz w:val="22"/>
              </w:rPr>
              <w:t xml:space="preserve">3. </w:t>
            </w:r>
            <w:r w:rsidRPr="003A3749">
              <w:rPr>
                <w:color w:val="auto"/>
                <w:sz w:val="22"/>
                <w:szCs w:val="22"/>
              </w:rPr>
              <w:t>Осуществлять доставку кормов с завода изготовителя непосредственно в птичники с использованием автомобилей для бестарной перевозки. Склад ЗАО «Серволюкс Агро» использовать для хранения резерва кормов.</w:t>
            </w:r>
          </w:p>
          <w:p w14:paraId="115D5D14" w14:textId="67B50D54" w:rsidR="007C71BB" w:rsidRPr="003A3749" w:rsidRDefault="007C71BB" w:rsidP="007C71BB">
            <w:pPr>
              <w:rPr>
                <w:rFonts w:asciiTheme="majorHAnsi" w:hAnsiTheme="majorHAnsi"/>
              </w:rPr>
            </w:pPr>
            <w:r w:rsidRPr="003A3749">
              <w:rPr>
                <w:color w:val="auto"/>
                <w:sz w:val="22"/>
                <w:szCs w:val="22"/>
              </w:rPr>
              <w:t>4. Замена ртутьсодержащих ламп на экологически безопасные.</w:t>
            </w:r>
          </w:p>
        </w:tc>
      </w:tr>
      <w:tr w:rsidR="00904A49" w:rsidRPr="00904A49" w14:paraId="68CD2507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96AC0BC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F70CFF3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5E68D72" w14:textId="7B163A77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Определение политики осуществляется в соответствии с разделом 4 Руководства 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СУОТ и СЭМ (РК 4.03-202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).</w:t>
            </w:r>
          </w:p>
        </w:tc>
      </w:tr>
      <w:tr w:rsidR="00904A49" w:rsidRPr="00904A49" w14:paraId="5EA025E5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1127CD9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D4C5B9C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Наличие программы экологического усовершенствования для осуществления задач и целевых показателей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5635426" w14:textId="6809E05D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Программа достижения целей экологического менеджмента разработана по результатам идентификации и оценки значимости экологических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аспектов, согласно РК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4.03-202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="00863B41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(раздел 4.3), программа экологического усовершенствования отражена в приложении Б.</w:t>
            </w:r>
          </w:p>
        </w:tc>
      </w:tr>
      <w:tr w:rsidR="00904A49" w:rsidRPr="00904A49" w14:paraId="08D13BFA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40DAB834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21D97FF4" w14:textId="77777777" w:rsidR="0075187D" w:rsidRPr="00904A49" w:rsidRDefault="0075187D" w:rsidP="00863B41">
            <w:pPr>
              <w:ind w:right="-128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300E7E0C" w14:textId="31929C85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 В целях оперативного контроля, для минимизации и предотвращения значительного воздействия на ОС, распределены обязанности и полномочия путем внесения дополнения в должностные инструкции, издание организационных приказов о назначении ответственных за функционирование СЭМ (раздел Руководство 9.1).</w:t>
            </w:r>
          </w:p>
          <w:p w14:paraId="370653FF" w14:textId="4A8DDFBF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В структурных подразделениях, проведено обучение персонала в соответствии с  </w:t>
            </w:r>
            <w:r w:rsidRPr="005577F4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СЭМ 4.4.2-2013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и раздел 9.2 Руководство СЭМ. Также минимизация воздействия на ОС осуществляется через достижение целей и своевременную разработку корректирующих и предупреждающих действия (раздел 10 Руководство СЭМ). Разработана матрица распределения ответственности, полномочия и взаимодействия.</w:t>
            </w:r>
          </w:p>
        </w:tc>
      </w:tr>
      <w:tr w:rsidR="00904A49" w:rsidRPr="00904A49" w14:paraId="2A672971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DF68D3B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694FF1A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Готовность к чрезвычайным ситуациям и меры реагирования на них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2D0B6D27" w14:textId="0099BA3A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 Осуществляется по результатам идентификации опасностей, оценки рисков и значимости экол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огических аспектов (РК 4.03-202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).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Реагирование на аварийные ситуации осуществляется в соответствии с Инструкциями по охране труда и Планами ликвидации а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варий (раздел 4.</w:t>
            </w:r>
            <w:r w:rsidR="00360979">
              <w:rPr>
                <w:rFonts w:asciiTheme="majorHAnsi" w:hAnsiTheme="majorHAnsi"/>
                <w:color w:val="auto"/>
                <w:sz w:val="22"/>
                <w:szCs w:val="22"/>
              </w:rPr>
              <w:t>5.2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РК 4.03-202</w:t>
            </w:r>
            <w:r w:rsidR="00BC11C8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).</w:t>
            </w:r>
          </w:p>
        </w:tc>
      </w:tr>
      <w:tr w:rsidR="00904A49" w:rsidRPr="00904A49" w14:paraId="459D7405" w14:textId="77777777" w:rsidTr="00504E61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52AD9756" w14:textId="77777777" w:rsidR="00863B41" w:rsidRPr="00904A49" w:rsidRDefault="00863B41" w:rsidP="00AE7B8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04A49">
              <w:rPr>
                <w:rFonts w:asciiTheme="majorHAnsi" w:hAnsiTheme="majorHAnsi"/>
                <w:color w:val="auto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68939C6D" w14:textId="77777777" w:rsidR="00863B41" w:rsidRPr="00904A49" w:rsidRDefault="00863B41" w:rsidP="00AE7B8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  <w:right w:w="108" w:type="dxa"/>
            </w:tcMar>
          </w:tcPr>
          <w:p w14:paraId="01E4E7CE" w14:textId="77777777" w:rsidR="00863B41" w:rsidRPr="00904A49" w:rsidRDefault="00863B41" w:rsidP="00AE7B81">
            <w:pPr>
              <w:spacing w:line="280" w:lineRule="atLeast"/>
              <w:ind w:left="-118" w:right="-108"/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Описание</w:t>
            </w:r>
          </w:p>
        </w:tc>
      </w:tr>
      <w:tr w:rsidR="00904A49" w:rsidRPr="00904A49" w14:paraId="2DDB77B1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478C7C6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6894CD3F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Информационное взаимодействие: внутреннее, внутри структуры управления, и внешнее, в том числе с общественностью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2F92CD51" w14:textId="23A62090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Разработана схема информационного взаимодействия в соответств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ии с разделом 4.4.</w:t>
            </w:r>
            <w:r w:rsidR="0062146A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РК 4.03-202</w:t>
            </w:r>
            <w:r w:rsidR="00F1091C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. </w:t>
            </w:r>
          </w:p>
        </w:tc>
      </w:tr>
      <w:tr w:rsidR="00904A49" w:rsidRPr="00904A49" w14:paraId="0231592F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578B7DEB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D6A7831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8919EC9" w14:textId="134148E7" w:rsidR="0075187D" w:rsidRPr="00904A49" w:rsidRDefault="00863B41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</w:t>
            </w:r>
            <w:r w:rsidR="0075187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роцедура управления доку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ментацией описана в РК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="0075187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(раздел 4.4.5), </w:t>
            </w:r>
          </w:p>
          <w:p w14:paraId="2585343A" w14:textId="1B6406AA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СТП 7.17-20</w:t>
            </w:r>
            <w:r w:rsidR="004A089A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, СТП 4.09-20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24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, СТП 4.10-20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24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</w:p>
        </w:tc>
      </w:tr>
      <w:tr w:rsidR="00904A49" w:rsidRPr="00904A49" w14:paraId="792E1948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A3717D2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6E99B286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 области охраны окружающей среды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962AA5B" w14:textId="2F2AE377" w:rsidR="0075187D" w:rsidRPr="00904A49" w:rsidRDefault="00863B41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="0075187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Процедура подготовки п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ерсонала описана в РК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="0075187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(раздел 4.4.2).</w:t>
            </w:r>
          </w:p>
        </w:tc>
      </w:tr>
      <w:tr w:rsidR="00904A49" w:rsidRPr="00904A49" w14:paraId="0AC0BF1C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788CD025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D1A1859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7D24E060" w14:textId="14878881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Мониторинг осуществляется в соответствии с РК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(раздел 4.</w:t>
            </w:r>
            <w:r w:rsidR="003541EC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.1).</w:t>
            </w:r>
          </w:p>
        </w:tc>
      </w:tr>
      <w:tr w:rsidR="00904A49" w:rsidRPr="00904A49" w14:paraId="69FCA7DF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F704EF2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2914F1D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 принятия мер по предотвращению их повтора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0B94E407" w14:textId="045169CE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Анализ несоответствий проводит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ся в соответствии с РК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(раздел 4.</w:t>
            </w:r>
            <w:r w:rsidR="003541EC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.2)</w:t>
            </w:r>
          </w:p>
        </w:tc>
      </w:tr>
      <w:tr w:rsidR="00904A49" w:rsidRPr="00904A49" w14:paraId="1EB61A91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1CC11338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360B12D4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61DE0D6E" w14:textId="25AAD6EF" w:rsidR="0075187D" w:rsidRPr="00904A49" w:rsidRDefault="0075187D" w:rsidP="009379BD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Аудиты проводятся в соответствии с разработанной программой аудитов, процедура проведения аудитов описана в РК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(раздел 4.</w:t>
            </w:r>
            <w:r w:rsidR="003541EC">
              <w:rPr>
                <w:rFonts w:asciiTheme="majorHAnsi" w:hAnsiTheme="majorHAnsi"/>
                <w:color w:val="auto"/>
                <w:sz w:val="22"/>
                <w:szCs w:val="22"/>
              </w:rPr>
              <w:t>6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  <w:r w:rsidR="003541EC">
              <w:rPr>
                <w:rFonts w:asciiTheme="majorHAnsi" w:hAnsiTheme="majorHAnsi"/>
                <w:color w:val="auto"/>
                <w:sz w:val="22"/>
                <w:szCs w:val="22"/>
              </w:rPr>
              <w:t>3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).</w:t>
            </w:r>
          </w:p>
        </w:tc>
      </w:tr>
      <w:tr w:rsidR="00904A49" w:rsidRPr="00904A49" w14:paraId="7BAEF3FD" w14:textId="77777777" w:rsidTr="00504E61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84" w:type="dxa"/>
            <w:right w:w="108" w:type="dxa"/>
          </w:tblCellMar>
        </w:tblPrEx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4B25EBD7" w14:textId="77777777" w:rsidR="0075187D" w:rsidRPr="00904A49" w:rsidRDefault="0075187D" w:rsidP="00863B41">
            <w:pPr>
              <w:jc w:val="center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08D575AB" w14:textId="77777777" w:rsidR="0075187D" w:rsidRPr="00904A49" w:rsidRDefault="0075187D" w:rsidP="00863B41">
            <w:pPr>
              <w:ind w:right="-4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 достижении внутренних задач и целевых показателей</w:t>
            </w:r>
          </w:p>
        </w:tc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4" w:type="dxa"/>
            </w:tcMar>
          </w:tcPr>
          <w:p w14:paraId="000FDD71" w14:textId="23F65884" w:rsidR="0075187D" w:rsidRPr="00904A49" w:rsidRDefault="0075187D" w:rsidP="00863B41">
            <w:pPr>
              <w:ind w:right="-4"/>
              <w:jc w:val="both"/>
              <w:rPr>
                <w:rFonts w:asciiTheme="majorHAnsi" w:hAnsiTheme="majorHAnsi"/>
                <w:color w:val="auto"/>
              </w:rPr>
            </w:pP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Процедура управления и отчетности в области охраны окружающей среды проводится в соответс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>твии с разделом 4.6</w:t>
            </w:r>
            <w:r w:rsidR="003541EC">
              <w:rPr>
                <w:rFonts w:asciiTheme="majorHAnsi" w:hAnsiTheme="majorHAnsi"/>
                <w:color w:val="auto"/>
                <w:sz w:val="22"/>
                <w:szCs w:val="22"/>
              </w:rPr>
              <w:t>.4</w:t>
            </w:r>
            <w:r w:rsidR="009379BD" w:rsidRPr="00904A49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РК 4.03-202</w:t>
            </w:r>
            <w:r w:rsidR="00C36E37">
              <w:rPr>
                <w:rFonts w:asciiTheme="majorHAnsi" w:hAnsiTheme="majorHAnsi"/>
                <w:color w:val="auto"/>
                <w:sz w:val="22"/>
                <w:szCs w:val="22"/>
              </w:rPr>
              <w:t>4</w:t>
            </w:r>
            <w:r w:rsidRPr="00904A49"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</w:p>
        </w:tc>
      </w:tr>
    </w:tbl>
    <w:p w14:paraId="01D33D1B" w14:textId="77777777" w:rsidR="0075187D" w:rsidRPr="00904A49" w:rsidRDefault="0075187D" w:rsidP="0075187D">
      <w:pPr>
        <w:pStyle w:val="newncpi"/>
        <w:rPr>
          <w:rFonts w:asciiTheme="majorHAnsi" w:hAnsiTheme="majorHAnsi"/>
          <w:color w:val="auto"/>
        </w:rPr>
      </w:pPr>
      <w:r w:rsidRPr="00904A49">
        <w:rPr>
          <w:rFonts w:asciiTheme="majorHAnsi" w:hAnsiTheme="majorHAnsi"/>
          <w:color w:val="auto"/>
        </w:rPr>
        <w:t> </w:t>
      </w:r>
    </w:p>
    <w:p w14:paraId="1FDBF03B" w14:textId="77777777" w:rsidR="0075187D" w:rsidRPr="00904A49" w:rsidRDefault="0075187D" w:rsidP="0075187D">
      <w:pPr>
        <w:pStyle w:val="newncpi"/>
        <w:rPr>
          <w:color w:val="auto"/>
        </w:rPr>
      </w:pPr>
    </w:p>
    <w:p w14:paraId="539BBC7C" w14:textId="77777777" w:rsidR="0075187D" w:rsidRPr="00904A49" w:rsidRDefault="0075187D" w:rsidP="0075187D">
      <w:pPr>
        <w:pStyle w:val="newncpi"/>
        <w:rPr>
          <w:color w:val="auto"/>
        </w:rPr>
      </w:pPr>
    </w:p>
    <w:p w14:paraId="189AC29B" w14:textId="77777777" w:rsidR="0075187D" w:rsidRPr="00904A49" w:rsidRDefault="0075187D" w:rsidP="0075187D">
      <w:pPr>
        <w:pStyle w:val="newncpi"/>
        <w:rPr>
          <w:color w:val="auto"/>
        </w:rPr>
        <w:sectPr w:rsidR="0075187D" w:rsidRPr="00904A49" w:rsidSect="0075187D">
          <w:pgSz w:w="16838" w:h="11906" w:orient="landscape"/>
          <w:pgMar w:top="567" w:right="567" w:bottom="567" w:left="567" w:header="0" w:footer="0" w:gutter="0"/>
          <w:pgNumType w:start="1"/>
          <w:cols w:space="720"/>
          <w:formProt w:val="0"/>
          <w:titlePg/>
          <w:docGrid w:linePitch="326" w:charSpace="-6145"/>
        </w:sectPr>
      </w:pPr>
    </w:p>
    <w:p w14:paraId="04287AD2" w14:textId="77777777" w:rsidR="0075187D" w:rsidRPr="00904A49" w:rsidRDefault="0075187D" w:rsidP="0075187D">
      <w:pPr>
        <w:pStyle w:val="newncpi"/>
        <w:rPr>
          <w:color w:val="auto"/>
        </w:rPr>
      </w:pPr>
    </w:p>
    <w:p w14:paraId="1FFC7AD8" w14:textId="77777777" w:rsidR="0075187D" w:rsidRPr="00904A49" w:rsidRDefault="0075187D" w:rsidP="0075187D">
      <w:pPr>
        <w:pStyle w:val="newncpi"/>
        <w:rPr>
          <w:color w:val="auto"/>
        </w:rPr>
      </w:pPr>
    </w:p>
    <w:p w14:paraId="34017EEB" w14:textId="77777777" w:rsidR="0075187D" w:rsidRPr="00904A49" w:rsidRDefault="0075187D" w:rsidP="0075187D">
      <w:pPr>
        <w:pStyle w:val="newncpi"/>
        <w:rPr>
          <w:color w:val="auto"/>
        </w:rPr>
      </w:pPr>
    </w:p>
    <w:p w14:paraId="61407A63" w14:textId="70EA429D" w:rsidR="00EE1F39" w:rsidRDefault="0075187D" w:rsidP="0075187D">
      <w:pPr>
        <w:pStyle w:val="newncpi"/>
        <w:rPr>
          <w:color w:val="auto"/>
        </w:rPr>
      </w:pPr>
      <w:r w:rsidRPr="00904A49">
        <w:rPr>
          <w:color w:val="auto"/>
        </w:rPr>
        <w:t xml:space="preserve">Настоящим </w:t>
      </w:r>
      <w:r w:rsidRPr="00904A49">
        <w:rPr>
          <w:color w:val="auto"/>
          <w:u w:val="single"/>
        </w:rPr>
        <w:tab/>
      </w:r>
      <w:r w:rsidRPr="00904A49">
        <w:rPr>
          <w:color w:val="auto"/>
          <w:u w:val="single"/>
        </w:rPr>
        <w:tab/>
      </w:r>
      <w:r w:rsidRPr="00904A49">
        <w:rPr>
          <w:color w:val="auto"/>
          <w:u w:val="single"/>
        </w:rPr>
        <w:tab/>
        <w:t>ЗАО «Серволюкс Агро»</w:t>
      </w:r>
      <w:r w:rsidRPr="00904A49">
        <w:rPr>
          <w:color w:val="auto"/>
          <w:u w:val="single"/>
        </w:rPr>
        <w:tab/>
      </w:r>
      <w:r w:rsidRPr="00904A49">
        <w:rPr>
          <w:color w:val="auto"/>
          <w:u w:val="single"/>
        </w:rPr>
        <w:tab/>
      </w:r>
      <w:r w:rsidRPr="00904A49">
        <w:rPr>
          <w:color w:val="auto"/>
          <w:u w:val="single"/>
        </w:rPr>
        <w:tab/>
      </w:r>
      <w:r w:rsidR="00EE1F39" w:rsidRPr="00EE1F39">
        <w:rPr>
          <w:color w:val="auto"/>
          <w:sz w:val="22"/>
          <w:szCs w:val="22"/>
        </w:rPr>
        <w:t>______________</w:t>
      </w:r>
      <w:r w:rsidR="00EE1F39">
        <w:rPr>
          <w:color w:val="auto"/>
          <w:sz w:val="22"/>
          <w:szCs w:val="22"/>
        </w:rPr>
        <w:t>______________</w:t>
      </w:r>
      <w:r w:rsidRPr="00904A49">
        <w:rPr>
          <w:color w:val="auto"/>
        </w:rPr>
        <w:t xml:space="preserve"> </w:t>
      </w:r>
    </w:p>
    <w:p w14:paraId="10489886" w14:textId="06E7EC2F" w:rsidR="0075187D" w:rsidRPr="00EE1F39" w:rsidRDefault="00EE1F39" w:rsidP="00EE1F39">
      <w:pPr>
        <w:pStyle w:val="undline"/>
        <w:rPr>
          <w:color w:val="auto"/>
          <w:sz w:val="16"/>
          <w:szCs w:val="16"/>
        </w:rPr>
      </w:pPr>
      <w:r>
        <w:rPr>
          <w:color w:val="auto"/>
        </w:rPr>
        <w:t xml:space="preserve">   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="0075187D" w:rsidRPr="00EE1F39">
        <w:rPr>
          <w:color w:val="auto"/>
          <w:sz w:val="16"/>
          <w:szCs w:val="16"/>
        </w:rPr>
        <w:t>(</w:t>
      </w:r>
      <w:r w:rsidRPr="00EE1F39">
        <w:rPr>
          <w:color w:val="auto"/>
          <w:sz w:val="16"/>
          <w:szCs w:val="16"/>
        </w:rPr>
        <w:t>наименование юридического лица, фамилия, собственное имя, отчество (если таковое имеется) индивидуального предпринимателя</w:t>
      </w:r>
      <w:r w:rsidR="0075187D" w:rsidRPr="00EE1F39">
        <w:rPr>
          <w:color w:val="auto"/>
          <w:sz w:val="16"/>
          <w:szCs w:val="16"/>
        </w:rPr>
        <w:t>)</w:t>
      </w:r>
    </w:p>
    <w:p w14:paraId="0B3B8FE7" w14:textId="77777777" w:rsidR="00BC11C8" w:rsidRDefault="00BC11C8" w:rsidP="00EE1F39">
      <w:pPr>
        <w:pStyle w:val="newncpi"/>
        <w:ind w:firstLine="0"/>
        <w:rPr>
          <w:color w:val="auto"/>
        </w:rPr>
      </w:pPr>
    </w:p>
    <w:p w14:paraId="60E274EE" w14:textId="4DFA026B" w:rsidR="00EE1F39" w:rsidRDefault="00EE1F39" w:rsidP="00EE1F39">
      <w:pPr>
        <w:pStyle w:val="newncpi"/>
        <w:ind w:firstLine="0"/>
        <w:rPr>
          <w:color w:val="auto"/>
        </w:rPr>
      </w:pPr>
      <w:r w:rsidRPr="00904A49">
        <w:rPr>
          <w:color w:val="auto"/>
        </w:rPr>
        <w:t>подтверждает,</w:t>
      </w:r>
      <w:r>
        <w:rPr>
          <w:color w:val="auto"/>
        </w:rPr>
        <w:t xml:space="preserve"> </w:t>
      </w:r>
      <w:r w:rsidR="0075187D" w:rsidRPr="00904A49">
        <w:rPr>
          <w:color w:val="auto"/>
        </w:rPr>
        <w:t>что</w:t>
      </w:r>
      <w:r>
        <w:rPr>
          <w:color w:val="auto"/>
        </w:rPr>
        <w:t>:</w:t>
      </w:r>
    </w:p>
    <w:p w14:paraId="1E1C221C" w14:textId="6AACC60C" w:rsidR="0075187D" w:rsidRPr="00904A49" w:rsidRDefault="0075187D" w:rsidP="00EE1F39">
      <w:pPr>
        <w:pStyle w:val="newncpi"/>
        <w:rPr>
          <w:color w:val="auto"/>
        </w:rPr>
      </w:pPr>
      <w:r w:rsidRPr="00904A49">
        <w:rPr>
          <w:color w:val="auto"/>
        </w:rPr>
        <w:t>информация, указанная в настоящем заявлении, является достоверной, полной и точной;</w:t>
      </w:r>
    </w:p>
    <w:p w14:paraId="38554A5D" w14:textId="77777777" w:rsidR="0075187D" w:rsidRDefault="0075187D" w:rsidP="00EE1F39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4A49">
        <w:rPr>
          <w:rFonts w:ascii="Times New Roman" w:hAnsi="Times New Roman" w:cs="Times New Roman"/>
          <w:color w:val="auto"/>
          <w:sz w:val="24"/>
          <w:szCs w:val="24"/>
        </w:rPr>
        <w:t>не возражает против размещения общественного уведомления и заявления на официальном сайте в глобальной компьютерной сети Интернет органа выдачи комплексного природоохранного разрешения.</w:t>
      </w:r>
    </w:p>
    <w:p w14:paraId="2B146866" w14:textId="77777777" w:rsidR="00BC11C8" w:rsidRDefault="00BC11C8" w:rsidP="00EE1F39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AEB3FC4" w14:textId="77777777" w:rsidR="00BC11C8" w:rsidRPr="00904A49" w:rsidRDefault="00BC11C8" w:rsidP="00EE1F39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12A27C" w14:textId="77777777" w:rsidR="0075187D" w:rsidRPr="00904A49" w:rsidRDefault="0075187D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F03A93" w14:textId="72185B55" w:rsidR="0075187D" w:rsidRPr="00904A49" w:rsidRDefault="00EE1F39" w:rsidP="0075187D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EE1F39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EE1F39">
        <w:rPr>
          <w:rFonts w:ascii="Times New Roman" w:hAnsi="Times New Roman" w:cs="Times New Roman"/>
          <w:color w:val="auto"/>
          <w:sz w:val="24"/>
          <w:szCs w:val="24"/>
          <w:u w:val="single"/>
        </w:rPr>
        <w:t>Директор</w:t>
      </w:r>
      <w:r w:rsidRPr="00EE1F39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75187D" w:rsidRPr="00904A49"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75187D" w:rsidRPr="00904A49">
        <w:rPr>
          <w:color w:val="auto"/>
        </w:rPr>
        <w:t xml:space="preserve">      </w:t>
      </w:r>
      <w:r w:rsidR="0075187D" w:rsidRPr="00904A49">
        <w:rPr>
          <w:rFonts w:ascii="Times New Roman" w:hAnsi="Times New Roman" w:cs="Times New Roman"/>
          <w:color w:val="auto"/>
        </w:rPr>
        <w:t xml:space="preserve">          </w:t>
      </w:r>
      <w:r w:rsidR="00863B41" w:rsidRPr="00904A49">
        <w:rPr>
          <w:rFonts w:ascii="Times New Roman" w:hAnsi="Times New Roman" w:cs="Times New Roman"/>
          <w:color w:val="auto"/>
        </w:rPr>
        <w:t xml:space="preserve">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24537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1F39">
        <w:rPr>
          <w:rFonts w:ascii="Times New Roman" w:hAnsi="Times New Roman" w:cs="Times New Roman"/>
          <w:color w:val="auto"/>
          <w:sz w:val="24"/>
          <w:szCs w:val="24"/>
          <w:u w:val="single"/>
        </w:rPr>
        <w:t>В.А.Мазурик</w:t>
      </w:r>
      <w:r w:rsidR="0075187D" w:rsidRPr="00EE1F39">
        <w:rPr>
          <w:rFonts w:ascii="Times New Roman" w:hAnsi="Times New Roman" w:cs="Times New Roman"/>
          <w:color w:val="auto"/>
          <w:sz w:val="22"/>
          <w:szCs w:val="22"/>
        </w:rPr>
        <w:t>_______________</w:t>
      </w:r>
    </w:p>
    <w:p w14:paraId="1F03F6D7" w14:textId="2A6C1089" w:rsidR="0075187D" w:rsidRPr="00904A49" w:rsidRDefault="00245377" w:rsidP="0075187D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auto"/>
          <w:sz w:val="16"/>
          <w:szCs w:val="16"/>
        </w:rPr>
        <w:t>должности служащего руководителя</w:t>
      </w:r>
      <w:r w:rsidR="0075187D" w:rsidRPr="00904A49">
        <w:rPr>
          <w:rFonts w:ascii="Times New Roman" w:hAnsi="Times New Roman" w:cs="Times New Roman"/>
          <w:color w:val="auto"/>
        </w:rPr>
        <w:t xml:space="preserve">                           </w:t>
      </w:r>
      <w:r w:rsidR="00863B41" w:rsidRPr="00904A49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863B41" w:rsidRPr="00904A49">
        <w:rPr>
          <w:rFonts w:ascii="Times New Roman" w:hAnsi="Times New Roman" w:cs="Times New Roman"/>
          <w:color w:val="auto"/>
        </w:rPr>
        <w:t xml:space="preserve">   </w:t>
      </w:r>
      <w:r w:rsidR="00EE1F39">
        <w:rPr>
          <w:rFonts w:ascii="Times New Roman" w:hAnsi="Times New Roman" w:cs="Times New Roman"/>
          <w:color w:val="auto"/>
        </w:rPr>
        <w:t xml:space="preserve"> </w:t>
      </w:r>
      <w:r w:rsidR="00863B41" w:rsidRPr="00904A49">
        <w:rPr>
          <w:rFonts w:ascii="Times New Roman" w:hAnsi="Times New Roman" w:cs="Times New Roman"/>
          <w:color w:val="auto"/>
        </w:rPr>
        <w:t xml:space="preserve">  </w:t>
      </w:r>
      <w:r w:rsidR="00EE1F39">
        <w:rPr>
          <w:rFonts w:ascii="Times New Roman" w:hAnsi="Times New Roman" w:cs="Times New Roman"/>
          <w:color w:val="auto"/>
        </w:rPr>
        <w:tab/>
        <w:t xml:space="preserve">   </w:t>
      </w:r>
      <w:r w:rsidR="00863B41" w:rsidRPr="00904A49">
        <w:rPr>
          <w:rFonts w:ascii="Times New Roman" w:hAnsi="Times New Roman" w:cs="Times New Roman"/>
          <w:color w:val="auto"/>
        </w:rPr>
        <w:t xml:space="preserve"> </w:t>
      </w:r>
      <w:r w:rsidR="0075187D" w:rsidRPr="00904A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="0075187D" w:rsidRPr="00EE1F39">
        <w:rPr>
          <w:rFonts w:ascii="Times New Roman" w:hAnsi="Times New Roman" w:cs="Times New Roman"/>
          <w:color w:val="auto"/>
          <w:sz w:val="16"/>
          <w:szCs w:val="16"/>
        </w:rPr>
        <w:t>(инициалы, фамилия</w:t>
      </w:r>
      <w:r w:rsidR="00EE1F39" w:rsidRPr="00EE1F39">
        <w:rPr>
          <w:rFonts w:ascii="Times New Roman" w:hAnsi="Times New Roman" w:cs="Times New Roman"/>
          <w:color w:val="auto"/>
          <w:sz w:val="16"/>
          <w:szCs w:val="16"/>
        </w:rPr>
        <w:t>, подпись</w:t>
      </w:r>
      <w:r w:rsidR="0075187D" w:rsidRPr="00EE1F39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14:paraId="76215CFC" w14:textId="0AA2B76B" w:rsidR="0075187D" w:rsidRDefault="00245377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>юридического лица, индивидуальн</w:t>
      </w:r>
      <w:r>
        <w:rPr>
          <w:rFonts w:ascii="Times New Roman" w:hAnsi="Times New Roman" w:cs="Times New Roman"/>
          <w:color w:val="auto"/>
          <w:sz w:val="16"/>
          <w:szCs w:val="16"/>
        </w:rPr>
        <w:t>ый</w:t>
      </w: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предпринимател</w:t>
      </w:r>
      <w:r>
        <w:rPr>
          <w:rFonts w:ascii="Times New Roman" w:hAnsi="Times New Roman" w:cs="Times New Roman"/>
          <w:color w:val="auto"/>
          <w:sz w:val="16"/>
          <w:szCs w:val="16"/>
        </w:rPr>
        <w:t>ь</w:t>
      </w:r>
    </w:p>
    <w:p w14:paraId="17DE30C4" w14:textId="77777777" w:rsidR="00245377" w:rsidRDefault="00245377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(представитель юридического лица, индивидуального </w:t>
      </w:r>
    </w:p>
    <w:p w14:paraId="5118A6B3" w14:textId="77777777" w:rsidR="00245377" w:rsidRDefault="00245377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предпринимателя и реквизиты документа, </w:t>
      </w:r>
    </w:p>
    <w:p w14:paraId="3BF05E44" w14:textId="420190B1" w:rsidR="00245377" w:rsidRPr="00245377" w:rsidRDefault="00245377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подтверждающего полномочия представителя)</w:t>
      </w:r>
    </w:p>
    <w:p w14:paraId="110352BF" w14:textId="77777777" w:rsidR="00BC11C8" w:rsidRDefault="00BC11C8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73E81E" w14:textId="77777777" w:rsidR="00BC11C8" w:rsidRDefault="00BC11C8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8E00DC" w14:textId="77777777" w:rsidR="00BC11C8" w:rsidRDefault="00BC11C8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F9294D" w14:textId="6779854B" w:rsidR="0075187D" w:rsidRPr="00904A49" w:rsidRDefault="0075187D" w:rsidP="0075187D">
      <w:pPr>
        <w:pStyle w:val="ConsPlusNonformat"/>
        <w:jc w:val="both"/>
        <w:rPr>
          <w:rFonts w:ascii="Times New Roman" w:hAnsi="Times New Roman" w:cs="Times New Roman"/>
          <w:color w:val="auto"/>
        </w:rPr>
      </w:pPr>
      <w:r w:rsidRPr="00904A49">
        <w:rPr>
          <w:rFonts w:ascii="Times New Roman" w:hAnsi="Times New Roman" w:cs="Times New Roman"/>
          <w:color w:val="auto"/>
          <w:sz w:val="24"/>
          <w:szCs w:val="24"/>
        </w:rPr>
        <w:t>______ _________ 202</w:t>
      </w:r>
      <w:r w:rsidR="00971972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904A49">
        <w:rPr>
          <w:rFonts w:ascii="Times New Roman" w:hAnsi="Times New Roman" w:cs="Times New Roman"/>
          <w:color w:val="auto"/>
          <w:sz w:val="24"/>
          <w:szCs w:val="24"/>
        </w:rPr>
        <w:t> г.</w:t>
      </w:r>
      <w:r w:rsidRPr="00904A49">
        <w:rPr>
          <w:rFonts w:ascii="Times New Roman" w:hAnsi="Times New Roman" w:cs="Times New Roman"/>
          <w:color w:val="auto"/>
        </w:rPr>
        <w:t xml:space="preserve">   </w:t>
      </w:r>
    </w:p>
    <w:p w14:paraId="09B2759F" w14:textId="4DCC85FE" w:rsidR="0075187D" w:rsidRPr="00245377" w:rsidRDefault="0075187D" w:rsidP="0075187D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          </w:t>
      </w:r>
      <w:r w:rsidR="00245377">
        <w:rPr>
          <w:rFonts w:ascii="Times New Roman" w:hAnsi="Times New Roman" w:cs="Times New Roman"/>
          <w:color w:val="auto"/>
          <w:sz w:val="16"/>
          <w:szCs w:val="16"/>
        </w:rPr>
        <w:t xml:space="preserve">    </w:t>
      </w:r>
      <w:r w:rsidRPr="00245377">
        <w:rPr>
          <w:rFonts w:ascii="Times New Roman" w:hAnsi="Times New Roman" w:cs="Times New Roman"/>
          <w:color w:val="auto"/>
          <w:sz w:val="16"/>
          <w:szCs w:val="16"/>
        </w:rPr>
        <w:t xml:space="preserve"> (дата)</w:t>
      </w:r>
    </w:p>
    <w:tbl>
      <w:tblPr>
        <w:tblW w:w="5000" w:type="pct"/>
        <w:tblInd w:w="-102" w:type="dxa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7867"/>
        <w:gridCol w:w="2633"/>
      </w:tblGrid>
      <w:tr w:rsidR="00BC58B9" w:rsidRPr="00BC58B9" w14:paraId="3584EACF" w14:textId="77777777" w:rsidTr="009F194B">
        <w:tc>
          <w:tcPr>
            <w:tcW w:w="7444" w:type="dxa"/>
            <w:shd w:val="clear" w:color="auto" w:fill="auto"/>
          </w:tcPr>
          <w:p w14:paraId="1E5717FA" w14:textId="77777777" w:rsidR="0075187D" w:rsidRPr="00BC58B9" w:rsidRDefault="0075187D" w:rsidP="009F194B">
            <w:pPr>
              <w:pStyle w:val="newncpi0"/>
              <w:rPr>
                <w:color w:val="FF0000"/>
              </w:rPr>
            </w:pPr>
            <w:r w:rsidRPr="00BC58B9">
              <w:rPr>
                <w:color w:val="FF0000"/>
              </w:rPr>
              <w:t> </w:t>
            </w:r>
          </w:p>
        </w:tc>
        <w:tc>
          <w:tcPr>
            <w:tcW w:w="2491" w:type="dxa"/>
            <w:shd w:val="clear" w:color="auto" w:fill="auto"/>
          </w:tcPr>
          <w:p w14:paraId="0E3F82AD" w14:textId="77777777" w:rsidR="0075187D" w:rsidRPr="00BC58B9" w:rsidRDefault="0075187D" w:rsidP="009F194B">
            <w:pPr>
              <w:pStyle w:val="newncpi0"/>
              <w:rPr>
                <w:color w:val="FF0000"/>
              </w:rPr>
            </w:pPr>
            <w:r w:rsidRPr="00BC58B9">
              <w:rPr>
                <w:color w:val="FF0000"/>
              </w:rPr>
              <w:t> </w:t>
            </w:r>
          </w:p>
        </w:tc>
      </w:tr>
    </w:tbl>
    <w:p w14:paraId="4730D75F" w14:textId="77777777" w:rsidR="0075187D" w:rsidRPr="00BC58B9" w:rsidRDefault="0075187D" w:rsidP="0075187D">
      <w:pPr>
        <w:pStyle w:val="newncpi"/>
        <w:rPr>
          <w:color w:val="FF0000"/>
        </w:rPr>
      </w:pPr>
    </w:p>
    <w:p w14:paraId="37C33EFD" w14:textId="77777777" w:rsidR="00B63C19" w:rsidRDefault="00B63C19">
      <w:pPr>
        <w:pStyle w:val="nonumheader"/>
        <w:rPr>
          <w:color w:val="auto"/>
        </w:rPr>
      </w:pPr>
    </w:p>
    <w:sectPr w:rsidR="00B63C19" w:rsidSect="0075187D">
      <w:pgSz w:w="11906" w:h="16838"/>
      <w:pgMar w:top="567" w:right="567" w:bottom="567" w:left="851" w:header="0" w:footer="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6DEB" w14:textId="77777777" w:rsidR="006D7DA7" w:rsidRDefault="006D7DA7" w:rsidP="000E13B8">
      <w:r>
        <w:separator/>
      </w:r>
    </w:p>
  </w:endnote>
  <w:endnote w:type="continuationSeparator" w:id="0">
    <w:p w14:paraId="47551A38" w14:textId="77777777" w:rsidR="006D7DA7" w:rsidRDefault="006D7DA7" w:rsidP="000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Times New Roman 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ont88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B_inf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3C25" w14:textId="77777777" w:rsidR="00677539" w:rsidRDefault="00677539">
    <w:pPr>
      <w:pStyle w:val="ad"/>
      <w:jc w:val="right"/>
    </w:pPr>
  </w:p>
  <w:p w14:paraId="057C3DDF" w14:textId="77777777" w:rsidR="00677539" w:rsidRDefault="006775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43C2C" w14:textId="77777777" w:rsidR="006D7DA7" w:rsidRDefault="006D7DA7" w:rsidP="000E13B8">
      <w:r>
        <w:separator/>
      </w:r>
    </w:p>
  </w:footnote>
  <w:footnote w:type="continuationSeparator" w:id="0">
    <w:p w14:paraId="4DFFFED4" w14:textId="77777777" w:rsidR="006D7DA7" w:rsidRDefault="006D7DA7" w:rsidP="000E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AC6B442"/>
    <w:lvl w:ilvl="0">
      <w:numFmt w:val="bullet"/>
      <w:lvlText w:val="*"/>
      <w:lvlJc w:val="left"/>
    </w:lvl>
  </w:abstractNum>
  <w:abstractNum w:abstractNumId="1" w15:restartNumberingAfterBreak="0">
    <w:nsid w:val="037D78FB"/>
    <w:multiLevelType w:val="multilevel"/>
    <w:tmpl w:val="2DC439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D3D01"/>
    <w:multiLevelType w:val="multilevel"/>
    <w:tmpl w:val="2ADCA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8D592C"/>
    <w:multiLevelType w:val="multilevel"/>
    <w:tmpl w:val="6C7A0A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5C55572"/>
    <w:multiLevelType w:val="hybridMultilevel"/>
    <w:tmpl w:val="A4689C80"/>
    <w:lvl w:ilvl="0" w:tplc="9FF887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0A32"/>
    <w:multiLevelType w:val="hybridMultilevel"/>
    <w:tmpl w:val="75B05538"/>
    <w:lvl w:ilvl="0" w:tplc="102834D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1C63C4"/>
    <w:multiLevelType w:val="hybridMultilevel"/>
    <w:tmpl w:val="185A7CAC"/>
    <w:lvl w:ilvl="0" w:tplc="9DE03756">
      <w:start w:val="1"/>
      <w:numFmt w:val="bullet"/>
      <w:pStyle w:val="a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71BCB4F0"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F74D5C"/>
    <w:multiLevelType w:val="multilevel"/>
    <w:tmpl w:val="FC026C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A1658F5"/>
    <w:multiLevelType w:val="multilevel"/>
    <w:tmpl w:val="CE260A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C6D1E"/>
    <w:multiLevelType w:val="multilevel"/>
    <w:tmpl w:val="EFECEB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6867E7"/>
    <w:multiLevelType w:val="multilevel"/>
    <w:tmpl w:val="B69881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4DF6E1C"/>
    <w:multiLevelType w:val="multilevel"/>
    <w:tmpl w:val="CF1E69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FAA3DED"/>
    <w:multiLevelType w:val="multilevel"/>
    <w:tmpl w:val="F3B648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592652"/>
    <w:multiLevelType w:val="hybridMultilevel"/>
    <w:tmpl w:val="A09C190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69D85786"/>
    <w:multiLevelType w:val="multilevel"/>
    <w:tmpl w:val="2ADCA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173D87"/>
    <w:multiLevelType w:val="multilevel"/>
    <w:tmpl w:val="695417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0D656F"/>
    <w:multiLevelType w:val="multilevel"/>
    <w:tmpl w:val="33C0B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721BB2"/>
    <w:multiLevelType w:val="multilevel"/>
    <w:tmpl w:val="7D0CA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30B3164"/>
    <w:multiLevelType w:val="multilevel"/>
    <w:tmpl w:val="2E0CEA5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94809A4"/>
    <w:multiLevelType w:val="multilevel"/>
    <w:tmpl w:val="06763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010E4"/>
    <w:multiLevelType w:val="multilevel"/>
    <w:tmpl w:val="6ABAC3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14488178">
    <w:abstractNumId w:val="18"/>
  </w:num>
  <w:num w:numId="2" w16cid:durableId="269557692">
    <w:abstractNumId w:val="7"/>
  </w:num>
  <w:num w:numId="3" w16cid:durableId="951862592">
    <w:abstractNumId w:val="3"/>
  </w:num>
  <w:num w:numId="4" w16cid:durableId="647633841">
    <w:abstractNumId w:val="19"/>
  </w:num>
  <w:num w:numId="5" w16cid:durableId="688681277">
    <w:abstractNumId w:val="10"/>
  </w:num>
  <w:num w:numId="6" w16cid:durableId="2102094930">
    <w:abstractNumId w:val="12"/>
  </w:num>
  <w:num w:numId="7" w16cid:durableId="245385359">
    <w:abstractNumId w:val="20"/>
  </w:num>
  <w:num w:numId="8" w16cid:durableId="887642760">
    <w:abstractNumId w:val="15"/>
  </w:num>
  <w:num w:numId="9" w16cid:durableId="1741439776">
    <w:abstractNumId w:val="11"/>
  </w:num>
  <w:num w:numId="10" w16cid:durableId="338853178">
    <w:abstractNumId w:val="9"/>
  </w:num>
  <w:num w:numId="11" w16cid:durableId="1269117991">
    <w:abstractNumId w:val="1"/>
  </w:num>
  <w:num w:numId="12" w16cid:durableId="869297866">
    <w:abstractNumId w:val="8"/>
  </w:num>
  <w:num w:numId="13" w16cid:durableId="1697805170">
    <w:abstractNumId w:val="17"/>
  </w:num>
  <w:num w:numId="14" w16cid:durableId="37257959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5" w16cid:durableId="137573175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 w16cid:durableId="76377136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 w16cid:durableId="730008835">
    <w:abstractNumId w:val="2"/>
  </w:num>
  <w:num w:numId="18" w16cid:durableId="1494220805">
    <w:abstractNumId w:val="14"/>
  </w:num>
  <w:num w:numId="19" w16cid:durableId="638532432">
    <w:abstractNumId w:val="16"/>
  </w:num>
  <w:num w:numId="20" w16cid:durableId="1415398857">
    <w:abstractNumId w:val="6"/>
  </w:num>
  <w:num w:numId="21" w16cid:durableId="192575661">
    <w:abstractNumId w:val="13"/>
  </w:num>
  <w:num w:numId="22" w16cid:durableId="29887742">
    <w:abstractNumId w:val="5"/>
  </w:num>
  <w:num w:numId="23" w16cid:durableId="180060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A4E"/>
    <w:rsid w:val="0000402C"/>
    <w:rsid w:val="00006235"/>
    <w:rsid w:val="00006B56"/>
    <w:rsid w:val="00011B5D"/>
    <w:rsid w:val="00021117"/>
    <w:rsid w:val="00021A06"/>
    <w:rsid w:val="000246F8"/>
    <w:rsid w:val="00024D9B"/>
    <w:rsid w:val="00027F76"/>
    <w:rsid w:val="00036F58"/>
    <w:rsid w:val="00041586"/>
    <w:rsid w:val="00050893"/>
    <w:rsid w:val="00056A5E"/>
    <w:rsid w:val="0006186D"/>
    <w:rsid w:val="00082440"/>
    <w:rsid w:val="00085DE3"/>
    <w:rsid w:val="00090BB1"/>
    <w:rsid w:val="00096C94"/>
    <w:rsid w:val="000A186A"/>
    <w:rsid w:val="000A2523"/>
    <w:rsid w:val="000A4510"/>
    <w:rsid w:val="000A69D4"/>
    <w:rsid w:val="000B0C9C"/>
    <w:rsid w:val="000B4C8A"/>
    <w:rsid w:val="000B4F94"/>
    <w:rsid w:val="000B5500"/>
    <w:rsid w:val="000B553A"/>
    <w:rsid w:val="000B652D"/>
    <w:rsid w:val="000C1A36"/>
    <w:rsid w:val="000C3B54"/>
    <w:rsid w:val="000D3622"/>
    <w:rsid w:val="000D64C0"/>
    <w:rsid w:val="000E0535"/>
    <w:rsid w:val="000E13B8"/>
    <w:rsid w:val="000E2166"/>
    <w:rsid w:val="000E49ED"/>
    <w:rsid w:val="000F07B2"/>
    <w:rsid w:val="000F5C1C"/>
    <w:rsid w:val="00100272"/>
    <w:rsid w:val="00117E98"/>
    <w:rsid w:val="00125AC1"/>
    <w:rsid w:val="0012726D"/>
    <w:rsid w:val="001274A1"/>
    <w:rsid w:val="00131622"/>
    <w:rsid w:val="00147DFA"/>
    <w:rsid w:val="001500B5"/>
    <w:rsid w:val="00155692"/>
    <w:rsid w:val="001558B8"/>
    <w:rsid w:val="00160747"/>
    <w:rsid w:val="001607A8"/>
    <w:rsid w:val="0016797A"/>
    <w:rsid w:val="00171801"/>
    <w:rsid w:val="00171D5B"/>
    <w:rsid w:val="00175C55"/>
    <w:rsid w:val="0017736A"/>
    <w:rsid w:val="00180CC8"/>
    <w:rsid w:val="001823EE"/>
    <w:rsid w:val="0019164B"/>
    <w:rsid w:val="001A3F8B"/>
    <w:rsid w:val="001A420A"/>
    <w:rsid w:val="001B0F18"/>
    <w:rsid w:val="001B2F1B"/>
    <w:rsid w:val="001C4054"/>
    <w:rsid w:val="001D1C06"/>
    <w:rsid w:val="001D369A"/>
    <w:rsid w:val="001E0725"/>
    <w:rsid w:val="001E3FB5"/>
    <w:rsid w:val="001F250F"/>
    <w:rsid w:val="001F2B04"/>
    <w:rsid w:val="001F3002"/>
    <w:rsid w:val="001F53EB"/>
    <w:rsid w:val="001F721C"/>
    <w:rsid w:val="002033AA"/>
    <w:rsid w:val="00204C4E"/>
    <w:rsid w:val="00215181"/>
    <w:rsid w:val="002156E8"/>
    <w:rsid w:val="00216665"/>
    <w:rsid w:val="002201AA"/>
    <w:rsid w:val="0022698D"/>
    <w:rsid w:val="00242982"/>
    <w:rsid w:val="00242CFE"/>
    <w:rsid w:val="00245377"/>
    <w:rsid w:val="00256D01"/>
    <w:rsid w:val="00261E49"/>
    <w:rsid w:val="002704D1"/>
    <w:rsid w:val="002721F4"/>
    <w:rsid w:val="00273F1E"/>
    <w:rsid w:val="00276146"/>
    <w:rsid w:val="00277FE7"/>
    <w:rsid w:val="00281EAA"/>
    <w:rsid w:val="00286F8F"/>
    <w:rsid w:val="0029009D"/>
    <w:rsid w:val="00292C12"/>
    <w:rsid w:val="002A1963"/>
    <w:rsid w:val="002A30C4"/>
    <w:rsid w:val="002A5AEC"/>
    <w:rsid w:val="002A7A6A"/>
    <w:rsid w:val="002B1A72"/>
    <w:rsid w:val="002B4856"/>
    <w:rsid w:val="002C3C56"/>
    <w:rsid w:val="002C3E99"/>
    <w:rsid w:val="002C655E"/>
    <w:rsid w:val="002D1229"/>
    <w:rsid w:val="002E4C09"/>
    <w:rsid w:val="002F1C9C"/>
    <w:rsid w:val="00300639"/>
    <w:rsid w:val="00306A51"/>
    <w:rsid w:val="00310A67"/>
    <w:rsid w:val="00315089"/>
    <w:rsid w:val="003210BD"/>
    <w:rsid w:val="00325327"/>
    <w:rsid w:val="00325D71"/>
    <w:rsid w:val="0032660C"/>
    <w:rsid w:val="00332E4B"/>
    <w:rsid w:val="00340AC5"/>
    <w:rsid w:val="003412E2"/>
    <w:rsid w:val="00344068"/>
    <w:rsid w:val="00344AA4"/>
    <w:rsid w:val="00345F3B"/>
    <w:rsid w:val="00346A76"/>
    <w:rsid w:val="00351417"/>
    <w:rsid w:val="00353445"/>
    <w:rsid w:val="003541EC"/>
    <w:rsid w:val="00354FC7"/>
    <w:rsid w:val="00356E0A"/>
    <w:rsid w:val="00360338"/>
    <w:rsid w:val="00360979"/>
    <w:rsid w:val="003626CA"/>
    <w:rsid w:val="0036361C"/>
    <w:rsid w:val="003659CE"/>
    <w:rsid w:val="00371ADE"/>
    <w:rsid w:val="003740E1"/>
    <w:rsid w:val="003755A1"/>
    <w:rsid w:val="00375C7D"/>
    <w:rsid w:val="00382D40"/>
    <w:rsid w:val="003842A0"/>
    <w:rsid w:val="003873BA"/>
    <w:rsid w:val="003A3749"/>
    <w:rsid w:val="003B4AAC"/>
    <w:rsid w:val="003C690B"/>
    <w:rsid w:val="003E0101"/>
    <w:rsid w:val="003E295E"/>
    <w:rsid w:val="003E53C6"/>
    <w:rsid w:val="003F22A8"/>
    <w:rsid w:val="003F43D8"/>
    <w:rsid w:val="003F6B9D"/>
    <w:rsid w:val="0040404F"/>
    <w:rsid w:val="00411B4D"/>
    <w:rsid w:val="00412855"/>
    <w:rsid w:val="004160F3"/>
    <w:rsid w:val="00416207"/>
    <w:rsid w:val="0041635F"/>
    <w:rsid w:val="0044145F"/>
    <w:rsid w:val="0045200D"/>
    <w:rsid w:val="004616BB"/>
    <w:rsid w:val="00463F7B"/>
    <w:rsid w:val="0048103F"/>
    <w:rsid w:val="00482B2E"/>
    <w:rsid w:val="004838D7"/>
    <w:rsid w:val="00486308"/>
    <w:rsid w:val="004953A8"/>
    <w:rsid w:val="004A0016"/>
    <w:rsid w:val="004A089A"/>
    <w:rsid w:val="004B2FC0"/>
    <w:rsid w:val="004B79D0"/>
    <w:rsid w:val="004C6439"/>
    <w:rsid w:val="004C6B7B"/>
    <w:rsid w:val="004D09E2"/>
    <w:rsid w:val="004D76B8"/>
    <w:rsid w:val="004E229D"/>
    <w:rsid w:val="004F0440"/>
    <w:rsid w:val="004F77C4"/>
    <w:rsid w:val="00504E61"/>
    <w:rsid w:val="005163D7"/>
    <w:rsid w:val="00516F4A"/>
    <w:rsid w:val="005208F2"/>
    <w:rsid w:val="00520DE8"/>
    <w:rsid w:val="00530877"/>
    <w:rsid w:val="00534DCA"/>
    <w:rsid w:val="00544A6D"/>
    <w:rsid w:val="00547C6D"/>
    <w:rsid w:val="00550551"/>
    <w:rsid w:val="005577F4"/>
    <w:rsid w:val="00572091"/>
    <w:rsid w:val="005727A7"/>
    <w:rsid w:val="00573E0D"/>
    <w:rsid w:val="00591FE3"/>
    <w:rsid w:val="0059449C"/>
    <w:rsid w:val="0059450D"/>
    <w:rsid w:val="005A445B"/>
    <w:rsid w:val="005A7455"/>
    <w:rsid w:val="005B14DF"/>
    <w:rsid w:val="005B18AE"/>
    <w:rsid w:val="005C3E14"/>
    <w:rsid w:val="005C4D9F"/>
    <w:rsid w:val="005D42BE"/>
    <w:rsid w:val="005E0DC0"/>
    <w:rsid w:val="005E1863"/>
    <w:rsid w:val="005E320B"/>
    <w:rsid w:val="005F1194"/>
    <w:rsid w:val="005F322D"/>
    <w:rsid w:val="006007D6"/>
    <w:rsid w:val="006079AE"/>
    <w:rsid w:val="00610CD0"/>
    <w:rsid w:val="006131C9"/>
    <w:rsid w:val="00615083"/>
    <w:rsid w:val="0061600F"/>
    <w:rsid w:val="00620459"/>
    <w:rsid w:val="0062063B"/>
    <w:rsid w:val="00621296"/>
    <w:rsid w:val="0062146A"/>
    <w:rsid w:val="00621B18"/>
    <w:rsid w:val="00627057"/>
    <w:rsid w:val="00631DC7"/>
    <w:rsid w:val="00644CC4"/>
    <w:rsid w:val="00647695"/>
    <w:rsid w:val="0065253C"/>
    <w:rsid w:val="00652A50"/>
    <w:rsid w:val="00653D7D"/>
    <w:rsid w:val="0066593B"/>
    <w:rsid w:val="00673844"/>
    <w:rsid w:val="006758F3"/>
    <w:rsid w:val="00677539"/>
    <w:rsid w:val="0069228B"/>
    <w:rsid w:val="006965A3"/>
    <w:rsid w:val="006A1D9D"/>
    <w:rsid w:val="006A60B6"/>
    <w:rsid w:val="006B1BF0"/>
    <w:rsid w:val="006B1CDB"/>
    <w:rsid w:val="006B5849"/>
    <w:rsid w:val="006B6EFA"/>
    <w:rsid w:val="006B7D07"/>
    <w:rsid w:val="006C1FAC"/>
    <w:rsid w:val="006C34AB"/>
    <w:rsid w:val="006C6E53"/>
    <w:rsid w:val="006D66DC"/>
    <w:rsid w:val="006D7DA7"/>
    <w:rsid w:val="006E3274"/>
    <w:rsid w:val="006F02C7"/>
    <w:rsid w:val="006F2E85"/>
    <w:rsid w:val="006F6FDF"/>
    <w:rsid w:val="00700CC8"/>
    <w:rsid w:val="00712198"/>
    <w:rsid w:val="00725F1E"/>
    <w:rsid w:val="007263DB"/>
    <w:rsid w:val="00736583"/>
    <w:rsid w:val="007411D5"/>
    <w:rsid w:val="00744FC7"/>
    <w:rsid w:val="0074793E"/>
    <w:rsid w:val="0075187D"/>
    <w:rsid w:val="00764206"/>
    <w:rsid w:val="00767C15"/>
    <w:rsid w:val="00773266"/>
    <w:rsid w:val="007904AB"/>
    <w:rsid w:val="007952E6"/>
    <w:rsid w:val="007A0E49"/>
    <w:rsid w:val="007A11C7"/>
    <w:rsid w:val="007A274B"/>
    <w:rsid w:val="007B25C1"/>
    <w:rsid w:val="007B3DEA"/>
    <w:rsid w:val="007C1D5A"/>
    <w:rsid w:val="007C5581"/>
    <w:rsid w:val="007C6B14"/>
    <w:rsid w:val="007C71BB"/>
    <w:rsid w:val="007C7B7B"/>
    <w:rsid w:val="007D2DDD"/>
    <w:rsid w:val="007E0FDB"/>
    <w:rsid w:val="007E2B17"/>
    <w:rsid w:val="007E2E58"/>
    <w:rsid w:val="007F7B2B"/>
    <w:rsid w:val="008004B9"/>
    <w:rsid w:val="0080084B"/>
    <w:rsid w:val="00801CB9"/>
    <w:rsid w:val="00811C7B"/>
    <w:rsid w:val="008166CD"/>
    <w:rsid w:val="00822F15"/>
    <w:rsid w:val="008328D6"/>
    <w:rsid w:val="00833222"/>
    <w:rsid w:val="00833B49"/>
    <w:rsid w:val="008371D6"/>
    <w:rsid w:val="0084087D"/>
    <w:rsid w:val="00846189"/>
    <w:rsid w:val="00850EDA"/>
    <w:rsid w:val="008530BC"/>
    <w:rsid w:val="008531E4"/>
    <w:rsid w:val="0085424E"/>
    <w:rsid w:val="00863B41"/>
    <w:rsid w:val="008744E5"/>
    <w:rsid w:val="00882191"/>
    <w:rsid w:val="00886F0F"/>
    <w:rsid w:val="00894F6A"/>
    <w:rsid w:val="008A2A1B"/>
    <w:rsid w:val="008B2206"/>
    <w:rsid w:val="008B378D"/>
    <w:rsid w:val="008B6197"/>
    <w:rsid w:val="008B75CF"/>
    <w:rsid w:val="008C428F"/>
    <w:rsid w:val="008D4463"/>
    <w:rsid w:val="008E3C48"/>
    <w:rsid w:val="008E3E44"/>
    <w:rsid w:val="008F0556"/>
    <w:rsid w:val="008F2058"/>
    <w:rsid w:val="008F6FF0"/>
    <w:rsid w:val="00902999"/>
    <w:rsid w:val="00904A49"/>
    <w:rsid w:val="00923579"/>
    <w:rsid w:val="00931430"/>
    <w:rsid w:val="00936E9B"/>
    <w:rsid w:val="009379BD"/>
    <w:rsid w:val="0094365C"/>
    <w:rsid w:val="00945788"/>
    <w:rsid w:val="009461D8"/>
    <w:rsid w:val="009515BD"/>
    <w:rsid w:val="00951DE2"/>
    <w:rsid w:val="009561C8"/>
    <w:rsid w:val="00965A09"/>
    <w:rsid w:val="00971972"/>
    <w:rsid w:val="00985935"/>
    <w:rsid w:val="00992673"/>
    <w:rsid w:val="00994372"/>
    <w:rsid w:val="00997EBB"/>
    <w:rsid w:val="009A07BD"/>
    <w:rsid w:val="009A088E"/>
    <w:rsid w:val="009A1350"/>
    <w:rsid w:val="009A3148"/>
    <w:rsid w:val="009B1E91"/>
    <w:rsid w:val="009C12A3"/>
    <w:rsid w:val="009C68D0"/>
    <w:rsid w:val="009C6D5C"/>
    <w:rsid w:val="009C6EA6"/>
    <w:rsid w:val="009F194B"/>
    <w:rsid w:val="009F39B7"/>
    <w:rsid w:val="009F42DB"/>
    <w:rsid w:val="00A011C4"/>
    <w:rsid w:val="00A02068"/>
    <w:rsid w:val="00A021EA"/>
    <w:rsid w:val="00A0376F"/>
    <w:rsid w:val="00A1188B"/>
    <w:rsid w:val="00A25563"/>
    <w:rsid w:val="00A25EF4"/>
    <w:rsid w:val="00A32A2B"/>
    <w:rsid w:val="00A456C3"/>
    <w:rsid w:val="00A52A07"/>
    <w:rsid w:val="00A56D2F"/>
    <w:rsid w:val="00A62221"/>
    <w:rsid w:val="00A6583D"/>
    <w:rsid w:val="00A7132B"/>
    <w:rsid w:val="00A74059"/>
    <w:rsid w:val="00A83FE2"/>
    <w:rsid w:val="00A96DA3"/>
    <w:rsid w:val="00A9717B"/>
    <w:rsid w:val="00AA3C80"/>
    <w:rsid w:val="00AB09B4"/>
    <w:rsid w:val="00AC1A7F"/>
    <w:rsid w:val="00AC630A"/>
    <w:rsid w:val="00AD51DF"/>
    <w:rsid w:val="00AE2311"/>
    <w:rsid w:val="00AE2DA5"/>
    <w:rsid w:val="00AE7B81"/>
    <w:rsid w:val="00AF1E0A"/>
    <w:rsid w:val="00AF2661"/>
    <w:rsid w:val="00AF468D"/>
    <w:rsid w:val="00AF53B8"/>
    <w:rsid w:val="00AF70F3"/>
    <w:rsid w:val="00B0184B"/>
    <w:rsid w:val="00B07AC5"/>
    <w:rsid w:val="00B07ACF"/>
    <w:rsid w:val="00B07F31"/>
    <w:rsid w:val="00B1066C"/>
    <w:rsid w:val="00B138A9"/>
    <w:rsid w:val="00B2553E"/>
    <w:rsid w:val="00B25EB0"/>
    <w:rsid w:val="00B274A1"/>
    <w:rsid w:val="00B319F9"/>
    <w:rsid w:val="00B332B8"/>
    <w:rsid w:val="00B352BF"/>
    <w:rsid w:val="00B40A55"/>
    <w:rsid w:val="00B42D56"/>
    <w:rsid w:val="00B450FE"/>
    <w:rsid w:val="00B451B6"/>
    <w:rsid w:val="00B46597"/>
    <w:rsid w:val="00B46B3C"/>
    <w:rsid w:val="00B518C0"/>
    <w:rsid w:val="00B62353"/>
    <w:rsid w:val="00B635EA"/>
    <w:rsid w:val="00B63C19"/>
    <w:rsid w:val="00B75794"/>
    <w:rsid w:val="00B90F18"/>
    <w:rsid w:val="00B93B3F"/>
    <w:rsid w:val="00BA1CE9"/>
    <w:rsid w:val="00BA3BE2"/>
    <w:rsid w:val="00BA7BA8"/>
    <w:rsid w:val="00BB48FE"/>
    <w:rsid w:val="00BC11C8"/>
    <w:rsid w:val="00BC58B9"/>
    <w:rsid w:val="00BD0EB3"/>
    <w:rsid w:val="00BD1252"/>
    <w:rsid w:val="00BD1C3C"/>
    <w:rsid w:val="00BD710D"/>
    <w:rsid w:val="00BE21C8"/>
    <w:rsid w:val="00BE2A3F"/>
    <w:rsid w:val="00BE57ED"/>
    <w:rsid w:val="00BF374D"/>
    <w:rsid w:val="00C135B4"/>
    <w:rsid w:val="00C166E6"/>
    <w:rsid w:val="00C24363"/>
    <w:rsid w:val="00C305A3"/>
    <w:rsid w:val="00C35324"/>
    <w:rsid w:val="00C36E37"/>
    <w:rsid w:val="00C37A96"/>
    <w:rsid w:val="00C42AFF"/>
    <w:rsid w:val="00C4381E"/>
    <w:rsid w:val="00C50A0A"/>
    <w:rsid w:val="00C546BD"/>
    <w:rsid w:val="00C76505"/>
    <w:rsid w:val="00C83DBA"/>
    <w:rsid w:val="00C8453F"/>
    <w:rsid w:val="00C927F1"/>
    <w:rsid w:val="00CA3DA5"/>
    <w:rsid w:val="00CA6FF5"/>
    <w:rsid w:val="00CA78AF"/>
    <w:rsid w:val="00CB12C4"/>
    <w:rsid w:val="00CB151D"/>
    <w:rsid w:val="00CB1AA1"/>
    <w:rsid w:val="00CB2CEE"/>
    <w:rsid w:val="00CC27F7"/>
    <w:rsid w:val="00CC2A72"/>
    <w:rsid w:val="00CC4EBE"/>
    <w:rsid w:val="00CD22E1"/>
    <w:rsid w:val="00CD3D87"/>
    <w:rsid w:val="00CD72C7"/>
    <w:rsid w:val="00CE4889"/>
    <w:rsid w:val="00CE4B56"/>
    <w:rsid w:val="00CE6794"/>
    <w:rsid w:val="00CE6FF3"/>
    <w:rsid w:val="00CF13B1"/>
    <w:rsid w:val="00CF4C0E"/>
    <w:rsid w:val="00D07580"/>
    <w:rsid w:val="00D10A4E"/>
    <w:rsid w:val="00D151DF"/>
    <w:rsid w:val="00D27FFD"/>
    <w:rsid w:val="00D443B9"/>
    <w:rsid w:val="00D447C1"/>
    <w:rsid w:val="00D45227"/>
    <w:rsid w:val="00D46800"/>
    <w:rsid w:val="00D530B2"/>
    <w:rsid w:val="00D55760"/>
    <w:rsid w:val="00D600E1"/>
    <w:rsid w:val="00D60415"/>
    <w:rsid w:val="00D6063B"/>
    <w:rsid w:val="00D6109A"/>
    <w:rsid w:val="00D73F1B"/>
    <w:rsid w:val="00D81649"/>
    <w:rsid w:val="00D832F7"/>
    <w:rsid w:val="00D90589"/>
    <w:rsid w:val="00D934A6"/>
    <w:rsid w:val="00D971E3"/>
    <w:rsid w:val="00DA0537"/>
    <w:rsid w:val="00DA7F58"/>
    <w:rsid w:val="00DB3F1D"/>
    <w:rsid w:val="00DB69B5"/>
    <w:rsid w:val="00DC4FE0"/>
    <w:rsid w:val="00DC7A8D"/>
    <w:rsid w:val="00DD10F0"/>
    <w:rsid w:val="00DD3D24"/>
    <w:rsid w:val="00DD58CE"/>
    <w:rsid w:val="00DE31DE"/>
    <w:rsid w:val="00DE6115"/>
    <w:rsid w:val="00DE7ECA"/>
    <w:rsid w:val="00DF4F1C"/>
    <w:rsid w:val="00DF5158"/>
    <w:rsid w:val="00E04861"/>
    <w:rsid w:val="00E05335"/>
    <w:rsid w:val="00E1348B"/>
    <w:rsid w:val="00E2101D"/>
    <w:rsid w:val="00E21525"/>
    <w:rsid w:val="00E226FE"/>
    <w:rsid w:val="00E23A9F"/>
    <w:rsid w:val="00E271CE"/>
    <w:rsid w:val="00E2746D"/>
    <w:rsid w:val="00E27C07"/>
    <w:rsid w:val="00E36545"/>
    <w:rsid w:val="00E54442"/>
    <w:rsid w:val="00E55914"/>
    <w:rsid w:val="00E561B0"/>
    <w:rsid w:val="00E63AF7"/>
    <w:rsid w:val="00E63DAC"/>
    <w:rsid w:val="00E72D26"/>
    <w:rsid w:val="00E83A92"/>
    <w:rsid w:val="00E87BC9"/>
    <w:rsid w:val="00E90148"/>
    <w:rsid w:val="00E90FC1"/>
    <w:rsid w:val="00EA1D01"/>
    <w:rsid w:val="00EA3548"/>
    <w:rsid w:val="00EA4A35"/>
    <w:rsid w:val="00EA4DC2"/>
    <w:rsid w:val="00EA62A3"/>
    <w:rsid w:val="00EB16EE"/>
    <w:rsid w:val="00EC42E4"/>
    <w:rsid w:val="00EC4DDB"/>
    <w:rsid w:val="00ED1C79"/>
    <w:rsid w:val="00EE1F39"/>
    <w:rsid w:val="00EE2F3C"/>
    <w:rsid w:val="00EE4300"/>
    <w:rsid w:val="00EF1E25"/>
    <w:rsid w:val="00F00409"/>
    <w:rsid w:val="00F1091C"/>
    <w:rsid w:val="00F15633"/>
    <w:rsid w:val="00F24E1B"/>
    <w:rsid w:val="00F251CD"/>
    <w:rsid w:val="00F370EE"/>
    <w:rsid w:val="00F428CE"/>
    <w:rsid w:val="00F46767"/>
    <w:rsid w:val="00F475DC"/>
    <w:rsid w:val="00F5324F"/>
    <w:rsid w:val="00F57EE6"/>
    <w:rsid w:val="00F625F5"/>
    <w:rsid w:val="00F676B2"/>
    <w:rsid w:val="00F67756"/>
    <w:rsid w:val="00F73CF3"/>
    <w:rsid w:val="00F76A7D"/>
    <w:rsid w:val="00F818ED"/>
    <w:rsid w:val="00F82879"/>
    <w:rsid w:val="00F82D48"/>
    <w:rsid w:val="00F87FF2"/>
    <w:rsid w:val="00FA254B"/>
    <w:rsid w:val="00FA75F9"/>
    <w:rsid w:val="00FB6E11"/>
    <w:rsid w:val="00FC037D"/>
    <w:rsid w:val="00FC1934"/>
    <w:rsid w:val="00FC4DF6"/>
    <w:rsid w:val="00FD3D5B"/>
    <w:rsid w:val="00FD688C"/>
    <w:rsid w:val="00FE216C"/>
    <w:rsid w:val="00FF09CB"/>
    <w:rsid w:val="00FF5B30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8AB"/>
  <w15:docId w15:val="{F98F4B35-09E9-44E2-8D31-C91B0561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753E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10"/>
    <w:link w:val="11"/>
    <w:qFormat/>
    <w:locked/>
    <w:rsid w:val="00E226FE"/>
    <w:pPr>
      <w:suppressAutoHyphens/>
      <w:spacing w:line="276" w:lineRule="auto"/>
      <w:outlineLvl w:val="0"/>
    </w:pPr>
    <w:rPr>
      <w:rFonts w:eastAsia="Microsoft YaHei" w:cs="Mangal"/>
    </w:rPr>
  </w:style>
  <w:style w:type="paragraph" w:styleId="2">
    <w:name w:val="heading 2"/>
    <w:basedOn w:val="10"/>
    <w:link w:val="20"/>
    <w:qFormat/>
    <w:locked/>
    <w:rsid w:val="00E226FE"/>
    <w:pPr>
      <w:suppressAutoHyphens/>
      <w:spacing w:line="276" w:lineRule="auto"/>
      <w:outlineLvl w:val="1"/>
    </w:pPr>
    <w:rPr>
      <w:rFonts w:eastAsia="Microsoft YaHei" w:cs="Mangal"/>
    </w:rPr>
  </w:style>
  <w:style w:type="paragraph" w:styleId="3">
    <w:name w:val="heading 3"/>
    <w:basedOn w:val="10"/>
    <w:link w:val="30"/>
    <w:qFormat/>
    <w:locked/>
    <w:rsid w:val="00E226FE"/>
    <w:pPr>
      <w:suppressAutoHyphens/>
      <w:spacing w:line="276" w:lineRule="auto"/>
      <w:outlineLvl w:val="2"/>
    </w:pPr>
    <w:rPr>
      <w:rFonts w:eastAsia="Microsoft YaHei" w:cs="Mang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rsid w:val="0000753E"/>
    <w:rPr>
      <w:rFonts w:cs="Times New Roman"/>
      <w:color w:val="0038C8"/>
      <w:u w:val="single"/>
    </w:rPr>
  </w:style>
  <w:style w:type="character" w:customStyle="1" w:styleId="a4">
    <w:name w:val="Верхний колонтитул Знак"/>
    <w:basedOn w:val="a1"/>
    <w:uiPriority w:val="99"/>
    <w:qFormat/>
    <w:locked/>
    <w:rsid w:val="00A12A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uiPriority w:val="99"/>
    <w:qFormat/>
    <w:locked/>
    <w:rsid w:val="00A12A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uiPriority w:val="99"/>
    <w:qFormat/>
    <w:rsid w:val="00D712D2"/>
    <w:rPr>
      <w:rFonts w:cs="Times New Roman"/>
    </w:rPr>
  </w:style>
  <w:style w:type="character" w:customStyle="1" w:styleId="FontStyle12">
    <w:name w:val="Font Style12"/>
    <w:uiPriority w:val="99"/>
    <w:qFormat/>
    <w:rsid w:val="00D712D2"/>
    <w:rPr>
      <w:rFonts w:ascii="Times New Roman" w:hAnsi="Times New Roman"/>
      <w:sz w:val="26"/>
    </w:rPr>
  </w:style>
  <w:style w:type="character" w:customStyle="1" w:styleId="a6">
    <w:name w:val="Текст выноски Знак"/>
    <w:basedOn w:val="a1"/>
    <w:uiPriority w:val="99"/>
    <w:semiHidden/>
    <w:qFormat/>
    <w:locked/>
    <w:rsid w:val="00520F9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aliases w:val=" Знак Знак,Знак Знак"/>
    <w:basedOn w:val="a1"/>
    <w:qFormat/>
    <w:rsid w:val="006F7FBD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1"/>
    <w:uiPriority w:val="99"/>
    <w:qFormat/>
    <w:rsid w:val="002A3B1A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1"/>
    <w:uiPriority w:val="99"/>
    <w:qFormat/>
    <w:rsid w:val="00460133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1"/>
    <w:qFormat/>
    <w:rsid w:val="00460133"/>
  </w:style>
  <w:style w:type="character" w:customStyle="1" w:styleId="ListLabel1">
    <w:name w:val="ListLabel 1"/>
    <w:qFormat/>
    <w:rsid w:val="00AF468D"/>
    <w:rPr>
      <w:rFonts w:cs="Times New Roman"/>
    </w:rPr>
  </w:style>
  <w:style w:type="character" w:customStyle="1" w:styleId="ListLabel2">
    <w:name w:val="ListLabel 2"/>
    <w:qFormat/>
    <w:rsid w:val="00AF468D"/>
    <w:rPr>
      <w:rFonts w:cs="Times New Roman"/>
    </w:rPr>
  </w:style>
  <w:style w:type="character" w:customStyle="1" w:styleId="ListLabel3">
    <w:name w:val="ListLabel 3"/>
    <w:qFormat/>
    <w:rsid w:val="00AF468D"/>
    <w:rPr>
      <w:rFonts w:cs="Times New Roman"/>
    </w:rPr>
  </w:style>
  <w:style w:type="character" w:customStyle="1" w:styleId="ListLabel4">
    <w:name w:val="ListLabel 4"/>
    <w:qFormat/>
    <w:rsid w:val="00AF468D"/>
    <w:rPr>
      <w:rFonts w:cs="Times New Roman"/>
    </w:rPr>
  </w:style>
  <w:style w:type="character" w:customStyle="1" w:styleId="ListLabel5">
    <w:name w:val="ListLabel 5"/>
    <w:qFormat/>
    <w:rsid w:val="00AF468D"/>
    <w:rPr>
      <w:rFonts w:cs="Times New Roman"/>
    </w:rPr>
  </w:style>
  <w:style w:type="character" w:customStyle="1" w:styleId="ListLabel6">
    <w:name w:val="ListLabel 6"/>
    <w:qFormat/>
    <w:rsid w:val="00AF468D"/>
    <w:rPr>
      <w:rFonts w:cs="Times New Roman"/>
    </w:rPr>
  </w:style>
  <w:style w:type="character" w:customStyle="1" w:styleId="ListLabel7">
    <w:name w:val="ListLabel 7"/>
    <w:qFormat/>
    <w:rsid w:val="00AF468D"/>
    <w:rPr>
      <w:rFonts w:cs="Times New Roman"/>
    </w:rPr>
  </w:style>
  <w:style w:type="character" w:customStyle="1" w:styleId="ListLabel8">
    <w:name w:val="ListLabel 8"/>
    <w:qFormat/>
    <w:rsid w:val="00AF468D"/>
    <w:rPr>
      <w:rFonts w:cs="Times New Roman"/>
    </w:rPr>
  </w:style>
  <w:style w:type="character" w:customStyle="1" w:styleId="ListLabel9">
    <w:name w:val="ListLabel 9"/>
    <w:qFormat/>
    <w:rsid w:val="00AF468D"/>
    <w:rPr>
      <w:rFonts w:cs="Times New Roman"/>
    </w:rPr>
  </w:style>
  <w:style w:type="character" w:customStyle="1" w:styleId="ListLabel10">
    <w:name w:val="ListLabel 10"/>
    <w:qFormat/>
    <w:rsid w:val="00AF468D"/>
    <w:rPr>
      <w:rFonts w:cs="Times New Roman"/>
    </w:rPr>
  </w:style>
  <w:style w:type="character" w:customStyle="1" w:styleId="ListLabel11">
    <w:name w:val="ListLabel 11"/>
    <w:qFormat/>
    <w:rsid w:val="00AF468D"/>
    <w:rPr>
      <w:rFonts w:cs="Times New Roman"/>
    </w:rPr>
  </w:style>
  <w:style w:type="character" w:customStyle="1" w:styleId="ListLabel12">
    <w:name w:val="ListLabel 12"/>
    <w:qFormat/>
    <w:rsid w:val="00AF468D"/>
    <w:rPr>
      <w:rFonts w:cs="Times New Roman"/>
    </w:rPr>
  </w:style>
  <w:style w:type="character" w:customStyle="1" w:styleId="ListLabel13">
    <w:name w:val="ListLabel 13"/>
    <w:qFormat/>
    <w:rsid w:val="00AF468D"/>
    <w:rPr>
      <w:rFonts w:cs="Times New Roman"/>
    </w:rPr>
  </w:style>
  <w:style w:type="character" w:customStyle="1" w:styleId="ListLabel14">
    <w:name w:val="ListLabel 14"/>
    <w:qFormat/>
    <w:rsid w:val="00AF468D"/>
    <w:rPr>
      <w:rFonts w:cs="Times New Roman"/>
    </w:rPr>
  </w:style>
  <w:style w:type="character" w:customStyle="1" w:styleId="ListLabel15">
    <w:name w:val="ListLabel 15"/>
    <w:qFormat/>
    <w:rsid w:val="00AF468D"/>
    <w:rPr>
      <w:rFonts w:cs="Times New Roman"/>
    </w:rPr>
  </w:style>
  <w:style w:type="character" w:customStyle="1" w:styleId="ListLabel16">
    <w:name w:val="ListLabel 16"/>
    <w:qFormat/>
    <w:rsid w:val="00AF468D"/>
    <w:rPr>
      <w:rFonts w:cs="Times New Roman"/>
    </w:rPr>
  </w:style>
  <w:style w:type="character" w:customStyle="1" w:styleId="ListLabel17">
    <w:name w:val="ListLabel 17"/>
    <w:qFormat/>
    <w:rsid w:val="00AF468D"/>
    <w:rPr>
      <w:rFonts w:cs="Times New Roman"/>
    </w:rPr>
  </w:style>
  <w:style w:type="character" w:customStyle="1" w:styleId="ListLabel18">
    <w:name w:val="ListLabel 18"/>
    <w:qFormat/>
    <w:rsid w:val="00AF468D"/>
    <w:rPr>
      <w:rFonts w:cs="Times New Roman"/>
    </w:rPr>
  </w:style>
  <w:style w:type="character" w:customStyle="1" w:styleId="ListLabel19">
    <w:name w:val="ListLabel 19"/>
    <w:qFormat/>
    <w:rsid w:val="00AF468D"/>
    <w:rPr>
      <w:rFonts w:cs="Times New Roman"/>
    </w:rPr>
  </w:style>
  <w:style w:type="character" w:customStyle="1" w:styleId="ListLabel20">
    <w:name w:val="ListLabel 20"/>
    <w:qFormat/>
    <w:rsid w:val="00AF468D"/>
    <w:rPr>
      <w:rFonts w:cs="Times New Roman"/>
    </w:rPr>
  </w:style>
  <w:style w:type="character" w:customStyle="1" w:styleId="ListLabel21">
    <w:name w:val="ListLabel 21"/>
    <w:qFormat/>
    <w:rsid w:val="00AF468D"/>
    <w:rPr>
      <w:rFonts w:cs="Times New Roman"/>
    </w:rPr>
  </w:style>
  <w:style w:type="character" w:customStyle="1" w:styleId="ListLabel22">
    <w:name w:val="ListLabel 22"/>
    <w:qFormat/>
    <w:rsid w:val="00AF468D"/>
    <w:rPr>
      <w:rFonts w:cs="Times New Roman"/>
    </w:rPr>
  </w:style>
  <w:style w:type="character" w:customStyle="1" w:styleId="ListLabel23">
    <w:name w:val="ListLabel 23"/>
    <w:qFormat/>
    <w:rsid w:val="00AF468D"/>
    <w:rPr>
      <w:rFonts w:cs="Times New Roman"/>
    </w:rPr>
  </w:style>
  <w:style w:type="character" w:customStyle="1" w:styleId="ListLabel24">
    <w:name w:val="ListLabel 24"/>
    <w:qFormat/>
    <w:rsid w:val="00AF468D"/>
    <w:rPr>
      <w:rFonts w:cs="Times New Roman"/>
    </w:rPr>
  </w:style>
  <w:style w:type="character" w:customStyle="1" w:styleId="ListLabel25">
    <w:name w:val="ListLabel 25"/>
    <w:qFormat/>
    <w:rsid w:val="00AF468D"/>
    <w:rPr>
      <w:rFonts w:cs="Times New Roman"/>
    </w:rPr>
  </w:style>
  <w:style w:type="character" w:customStyle="1" w:styleId="ListLabel26">
    <w:name w:val="ListLabel 26"/>
    <w:qFormat/>
    <w:rsid w:val="00AF468D"/>
    <w:rPr>
      <w:rFonts w:cs="Times New Roman"/>
    </w:rPr>
  </w:style>
  <w:style w:type="character" w:customStyle="1" w:styleId="ListLabel27">
    <w:name w:val="ListLabel 27"/>
    <w:qFormat/>
    <w:rsid w:val="00AF468D"/>
    <w:rPr>
      <w:rFonts w:cs="Times New Roman"/>
    </w:rPr>
  </w:style>
  <w:style w:type="character" w:customStyle="1" w:styleId="ListLabel28">
    <w:name w:val="ListLabel 28"/>
    <w:qFormat/>
    <w:rsid w:val="00AF468D"/>
    <w:rPr>
      <w:rFonts w:cs="Times New Roman"/>
    </w:rPr>
  </w:style>
  <w:style w:type="character" w:customStyle="1" w:styleId="ListLabel29">
    <w:name w:val="ListLabel 29"/>
    <w:qFormat/>
    <w:rsid w:val="00AF468D"/>
    <w:rPr>
      <w:rFonts w:cs="Times New Roman"/>
    </w:rPr>
  </w:style>
  <w:style w:type="character" w:customStyle="1" w:styleId="ListLabel30">
    <w:name w:val="ListLabel 30"/>
    <w:qFormat/>
    <w:rsid w:val="00AF468D"/>
    <w:rPr>
      <w:rFonts w:cs="Times New Roman"/>
    </w:rPr>
  </w:style>
  <w:style w:type="character" w:customStyle="1" w:styleId="ListLabel31">
    <w:name w:val="ListLabel 31"/>
    <w:qFormat/>
    <w:rsid w:val="00AF468D"/>
    <w:rPr>
      <w:rFonts w:cs="Times New Roman"/>
    </w:rPr>
  </w:style>
  <w:style w:type="character" w:customStyle="1" w:styleId="ListLabel32">
    <w:name w:val="ListLabel 32"/>
    <w:qFormat/>
    <w:rsid w:val="00AF468D"/>
    <w:rPr>
      <w:rFonts w:cs="Times New Roman"/>
    </w:rPr>
  </w:style>
  <w:style w:type="character" w:customStyle="1" w:styleId="ListLabel33">
    <w:name w:val="ListLabel 33"/>
    <w:qFormat/>
    <w:rsid w:val="00AF468D"/>
    <w:rPr>
      <w:rFonts w:cs="Times New Roman"/>
    </w:rPr>
  </w:style>
  <w:style w:type="character" w:customStyle="1" w:styleId="ListLabel34">
    <w:name w:val="ListLabel 34"/>
    <w:qFormat/>
    <w:rsid w:val="00AF468D"/>
    <w:rPr>
      <w:rFonts w:cs="Times New Roman"/>
    </w:rPr>
  </w:style>
  <w:style w:type="character" w:customStyle="1" w:styleId="ListLabel35">
    <w:name w:val="ListLabel 35"/>
    <w:qFormat/>
    <w:rsid w:val="00AF468D"/>
    <w:rPr>
      <w:rFonts w:cs="Times New Roman"/>
    </w:rPr>
  </w:style>
  <w:style w:type="character" w:customStyle="1" w:styleId="ListLabel36">
    <w:name w:val="ListLabel 36"/>
    <w:qFormat/>
    <w:rsid w:val="00AF468D"/>
    <w:rPr>
      <w:rFonts w:cs="Times New Roman"/>
    </w:rPr>
  </w:style>
  <w:style w:type="character" w:customStyle="1" w:styleId="ListLabel37">
    <w:name w:val="ListLabel 37"/>
    <w:qFormat/>
    <w:rsid w:val="00AF468D"/>
    <w:rPr>
      <w:rFonts w:cs="Times New Roman"/>
    </w:rPr>
  </w:style>
  <w:style w:type="character" w:customStyle="1" w:styleId="ListLabel38">
    <w:name w:val="ListLabel 38"/>
    <w:qFormat/>
    <w:rsid w:val="00AF468D"/>
    <w:rPr>
      <w:rFonts w:cs="Times New Roman"/>
    </w:rPr>
  </w:style>
  <w:style w:type="character" w:customStyle="1" w:styleId="ListLabel39">
    <w:name w:val="ListLabel 39"/>
    <w:qFormat/>
    <w:rsid w:val="00AF468D"/>
    <w:rPr>
      <w:rFonts w:cs="Times New Roman"/>
    </w:rPr>
  </w:style>
  <w:style w:type="character" w:customStyle="1" w:styleId="ListLabel40">
    <w:name w:val="ListLabel 40"/>
    <w:qFormat/>
    <w:rsid w:val="00AF468D"/>
    <w:rPr>
      <w:rFonts w:cs="Times New Roman"/>
    </w:rPr>
  </w:style>
  <w:style w:type="character" w:customStyle="1" w:styleId="ListLabel41">
    <w:name w:val="ListLabel 41"/>
    <w:qFormat/>
    <w:rsid w:val="00AF468D"/>
    <w:rPr>
      <w:rFonts w:cs="Times New Roman"/>
    </w:rPr>
  </w:style>
  <w:style w:type="character" w:customStyle="1" w:styleId="ListLabel42">
    <w:name w:val="ListLabel 42"/>
    <w:qFormat/>
    <w:rsid w:val="00AF468D"/>
    <w:rPr>
      <w:rFonts w:cs="Times New Roman"/>
    </w:rPr>
  </w:style>
  <w:style w:type="character" w:customStyle="1" w:styleId="ListLabel43">
    <w:name w:val="ListLabel 43"/>
    <w:qFormat/>
    <w:rsid w:val="00AF468D"/>
    <w:rPr>
      <w:rFonts w:cs="Times New Roman"/>
    </w:rPr>
  </w:style>
  <w:style w:type="character" w:customStyle="1" w:styleId="ListLabel44">
    <w:name w:val="ListLabel 44"/>
    <w:qFormat/>
    <w:rsid w:val="00AF468D"/>
    <w:rPr>
      <w:rFonts w:cs="Times New Roman"/>
    </w:rPr>
  </w:style>
  <w:style w:type="character" w:customStyle="1" w:styleId="ListLabel45">
    <w:name w:val="ListLabel 45"/>
    <w:qFormat/>
    <w:rsid w:val="00AF468D"/>
    <w:rPr>
      <w:rFonts w:cs="Times New Roman"/>
    </w:rPr>
  </w:style>
  <w:style w:type="character" w:customStyle="1" w:styleId="ListLabel46">
    <w:name w:val="ListLabel 46"/>
    <w:qFormat/>
    <w:rsid w:val="00AF468D"/>
    <w:rPr>
      <w:rFonts w:cs="Times New Roman"/>
    </w:rPr>
  </w:style>
  <w:style w:type="character" w:customStyle="1" w:styleId="ListLabel47">
    <w:name w:val="ListLabel 47"/>
    <w:qFormat/>
    <w:rsid w:val="00AF468D"/>
    <w:rPr>
      <w:rFonts w:cs="Times New Roman"/>
    </w:rPr>
  </w:style>
  <w:style w:type="character" w:customStyle="1" w:styleId="ListLabel48">
    <w:name w:val="ListLabel 48"/>
    <w:qFormat/>
    <w:rsid w:val="00AF468D"/>
    <w:rPr>
      <w:rFonts w:cs="Times New Roman"/>
    </w:rPr>
  </w:style>
  <w:style w:type="character" w:customStyle="1" w:styleId="ListLabel49">
    <w:name w:val="ListLabel 49"/>
    <w:qFormat/>
    <w:rsid w:val="00AF468D"/>
    <w:rPr>
      <w:rFonts w:cs="Times New Roman"/>
    </w:rPr>
  </w:style>
  <w:style w:type="character" w:customStyle="1" w:styleId="ListLabel50">
    <w:name w:val="ListLabel 50"/>
    <w:qFormat/>
    <w:rsid w:val="00AF468D"/>
    <w:rPr>
      <w:rFonts w:cs="Times New Roman"/>
    </w:rPr>
  </w:style>
  <w:style w:type="character" w:customStyle="1" w:styleId="ListLabel51">
    <w:name w:val="ListLabel 51"/>
    <w:qFormat/>
    <w:rsid w:val="00AF468D"/>
    <w:rPr>
      <w:rFonts w:cs="Times New Roman"/>
    </w:rPr>
  </w:style>
  <w:style w:type="character" w:customStyle="1" w:styleId="ListLabel52">
    <w:name w:val="ListLabel 52"/>
    <w:qFormat/>
    <w:rsid w:val="00AF468D"/>
    <w:rPr>
      <w:rFonts w:cs="Times New Roman"/>
    </w:rPr>
  </w:style>
  <w:style w:type="character" w:customStyle="1" w:styleId="ListLabel53">
    <w:name w:val="ListLabel 53"/>
    <w:qFormat/>
    <w:rsid w:val="00AF468D"/>
    <w:rPr>
      <w:rFonts w:cs="Times New Roman"/>
    </w:rPr>
  </w:style>
  <w:style w:type="character" w:customStyle="1" w:styleId="ListLabel54">
    <w:name w:val="ListLabel 54"/>
    <w:qFormat/>
    <w:rsid w:val="00AF468D"/>
    <w:rPr>
      <w:rFonts w:cs="Times New Roman"/>
    </w:rPr>
  </w:style>
  <w:style w:type="character" w:customStyle="1" w:styleId="ListLabel55">
    <w:name w:val="ListLabel 55"/>
    <w:qFormat/>
    <w:rsid w:val="00AF468D"/>
    <w:rPr>
      <w:rFonts w:cs="Times New Roman"/>
    </w:rPr>
  </w:style>
  <w:style w:type="character" w:customStyle="1" w:styleId="ListLabel56">
    <w:name w:val="ListLabel 56"/>
    <w:qFormat/>
    <w:rsid w:val="00AF468D"/>
    <w:rPr>
      <w:rFonts w:cs="Times New Roman"/>
    </w:rPr>
  </w:style>
  <w:style w:type="character" w:customStyle="1" w:styleId="ListLabel57">
    <w:name w:val="ListLabel 57"/>
    <w:qFormat/>
    <w:rsid w:val="00AF468D"/>
    <w:rPr>
      <w:rFonts w:cs="Times New Roman"/>
    </w:rPr>
  </w:style>
  <w:style w:type="character" w:customStyle="1" w:styleId="ListLabel58">
    <w:name w:val="ListLabel 58"/>
    <w:qFormat/>
    <w:rsid w:val="00AF468D"/>
    <w:rPr>
      <w:rFonts w:cs="Times New Roman"/>
    </w:rPr>
  </w:style>
  <w:style w:type="character" w:customStyle="1" w:styleId="ListLabel59">
    <w:name w:val="ListLabel 59"/>
    <w:qFormat/>
    <w:rsid w:val="00AF468D"/>
    <w:rPr>
      <w:rFonts w:cs="Times New Roman"/>
    </w:rPr>
  </w:style>
  <w:style w:type="character" w:customStyle="1" w:styleId="ListLabel60">
    <w:name w:val="ListLabel 60"/>
    <w:qFormat/>
    <w:rsid w:val="00AF468D"/>
    <w:rPr>
      <w:rFonts w:cs="Times New Roman"/>
    </w:rPr>
  </w:style>
  <w:style w:type="character" w:customStyle="1" w:styleId="ListLabel61">
    <w:name w:val="ListLabel 61"/>
    <w:qFormat/>
    <w:rsid w:val="00AF468D"/>
    <w:rPr>
      <w:rFonts w:cs="Times New Roman"/>
    </w:rPr>
  </w:style>
  <w:style w:type="character" w:customStyle="1" w:styleId="ListLabel62">
    <w:name w:val="ListLabel 62"/>
    <w:qFormat/>
    <w:rsid w:val="00AF468D"/>
    <w:rPr>
      <w:rFonts w:cs="Times New Roman"/>
    </w:rPr>
  </w:style>
  <w:style w:type="character" w:customStyle="1" w:styleId="ListLabel63">
    <w:name w:val="ListLabel 63"/>
    <w:qFormat/>
    <w:rsid w:val="00AF468D"/>
    <w:rPr>
      <w:rFonts w:cs="Times New Roman"/>
    </w:rPr>
  </w:style>
  <w:style w:type="character" w:customStyle="1" w:styleId="ListLabel64">
    <w:name w:val="ListLabel 64"/>
    <w:qFormat/>
    <w:rsid w:val="00AF468D"/>
    <w:rPr>
      <w:rFonts w:cs="Times New Roman"/>
    </w:rPr>
  </w:style>
  <w:style w:type="character" w:customStyle="1" w:styleId="ListLabel65">
    <w:name w:val="ListLabel 65"/>
    <w:qFormat/>
    <w:rsid w:val="00AF468D"/>
    <w:rPr>
      <w:rFonts w:cs="Times New Roman"/>
    </w:rPr>
  </w:style>
  <w:style w:type="character" w:customStyle="1" w:styleId="ListLabel66">
    <w:name w:val="ListLabel 66"/>
    <w:qFormat/>
    <w:rsid w:val="00AF468D"/>
    <w:rPr>
      <w:rFonts w:cs="Times New Roman"/>
    </w:rPr>
  </w:style>
  <w:style w:type="character" w:customStyle="1" w:styleId="ListLabel67">
    <w:name w:val="ListLabel 67"/>
    <w:qFormat/>
    <w:rsid w:val="00AF468D"/>
    <w:rPr>
      <w:rFonts w:cs="Times New Roman"/>
    </w:rPr>
  </w:style>
  <w:style w:type="character" w:customStyle="1" w:styleId="ListLabel68">
    <w:name w:val="ListLabel 68"/>
    <w:qFormat/>
    <w:rsid w:val="00AF468D"/>
    <w:rPr>
      <w:rFonts w:cs="Times New Roman"/>
    </w:rPr>
  </w:style>
  <w:style w:type="character" w:customStyle="1" w:styleId="ListLabel69">
    <w:name w:val="ListLabel 69"/>
    <w:qFormat/>
    <w:rsid w:val="00AF468D"/>
    <w:rPr>
      <w:rFonts w:cs="Times New Roman"/>
    </w:rPr>
  </w:style>
  <w:style w:type="character" w:customStyle="1" w:styleId="ListLabel70">
    <w:name w:val="ListLabel 70"/>
    <w:qFormat/>
    <w:rsid w:val="00AF468D"/>
    <w:rPr>
      <w:rFonts w:cs="Times New Roman"/>
    </w:rPr>
  </w:style>
  <w:style w:type="character" w:customStyle="1" w:styleId="ListLabel71">
    <w:name w:val="ListLabel 71"/>
    <w:qFormat/>
    <w:rsid w:val="00AF468D"/>
    <w:rPr>
      <w:rFonts w:cs="Times New Roman"/>
    </w:rPr>
  </w:style>
  <w:style w:type="character" w:customStyle="1" w:styleId="ListLabel72">
    <w:name w:val="ListLabel 72"/>
    <w:qFormat/>
    <w:rsid w:val="00AF468D"/>
    <w:rPr>
      <w:rFonts w:cs="Times New Roman"/>
    </w:rPr>
  </w:style>
  <w:style w:type="character" w:customStyle="1" w:styleId="ListLabel73">
    <w:name w:val="ListLabel 73"/>
    <w:qFormat/>
    <w:rsid w:val="00AF468D"/>
    <w:rPr>
      <w:rFonts w:cs="Times New Roman"/>
    </w:rPr>
  </w:style>
  <w:style w:type="character" w:customStyle="1" w:styleId="ListLabel74">
    <w:name w:val="ListLabel 74"/>
    <w:qFormat/>
    <w:rsid w:val="00AF468D"/>
    <w:rPr>
      <w:rFonts w:cs="Times New Roman"/>
    </w:rPr>
  </w:style>
  <w:style w:type="character" w:customStyle="1" w:styleId="ListLabel75">
    <w:name w:val="ListLabel 75"/>
    <w:qFormat/>
    <w:rsid w:val="00AF468D"/>
    <w:rPr>
      <w:rFonts w:cs="Times New Roman"/>
    </w:rPr>
  </w:style>
  <w:style w:type="character" w:customStyle="1" w:styleId="ListLabel76">
    <w:name w:val="ListLabel 76"/>
    <w:qFormat/>
    <w:rsid w:val="00AF468D"/>
    <w:rPr>
      <w:rFonts w:cs="Times New Roman"/>
    </w:rPr>
  </w:style>
  <w:style w:type="character" w:customStyle="1" w:styleId="ListLabel77">
    <w:name w:val="ListLabel 77"/>
    <w:qFormat/>
    <w:rsid w:val="00AF468D"/>
    <w:rPr>
      <w:rFonts w:cs="Times New Roman"/>
    </w:rPr>
  </w:style>
  <w:style w:type="character" w:customStyle="1" w:styleId="ListLabel78">
    <w:name w:val="ListLabel 78"/>
    <w:qFormat/>
    <w:rsid w:val="00AF468D"/>
    <w:rPr>
      <w:rFonts w:cs="Times New Roman"/>
    </w:rPr>
  </w:style>
  <w:style w:type="character" w:customStyle="1" w:styleId="ListLabel79">
    <w:name w:val="ListLabel 79"/>
    <w:qFormat/>
    <w:rsid w:val="00AF468D"/>
    <w:rPr>
      <w:rFonts w:cs="Times New Roman"/>
    </w:rPr>
  </w:style>
  <w:style w:type="character" w:customStyle="1" w:styleId="ListLabel80">
    <w:name w:val="ListLabel 80"/>
    <w:qFormat/>
    <w:rsid w:val="00AF468D"/>
    <w:rPr>
      <w:rFonts w:cs="Times New Roman"/>
    </w:rPr>
  </w:style>
  <w:style w:type="character" w:customStyle="1" w:styleId="ListLabel81">
    <w:name w:val="ListLabel 81"/>
    <w:qFormat/>
    <w:rsid w:val="00AF468D"/>
    <w:rPr>
      <w:rFonts w:cs="Times New Roman"/>
    </w:rPr>
  </w:style>
  <w:style w:type="character" w:customStyle="1" w:styleId="ListLabel82">
    <w:name w:val="ListLabel 82"/>
    <w:qFormat/>
    <w:rsid w:val="00AF468D"/>
    <w:rPr>
      <w:rFonts w:ascii="Times New Roman" w:hAnsi="Times New Roman" w:cs="Times New Roman"/>
      <w:sz w:val="24"/>
    </w:rPr>
  </w:style>
  <w:style w:type="character" w:customStyle="1" w:styleId="ListLabel83">
    <w:name w:val="ListLabel 83"/>
    <w:qFormat/>
    <w:rsid w:val="00AF468D"/>
    <w:rPr>
      <w:rFonts w:cs="Times New Roman"/>
    </w:rPr>
  </w:style>
  <w:style w:type="character" w:customStyle="1" w:styleId="ListLabel84">
    <w:name w:val="ListLabel 84"/>
    <w:qFormat/>
    <w:rsid w:val="00AF468D"/>
    <w:rPr>
      <w:rFonts w:cs="Times New Roman"/>
    </w:rPr>
  </w:style>
  <w:style w:type="character" w:customStyle="1" w:styleId="ListLabel85">
    <w:name w:val="ListLabel 85"/>
    <w:qFormat/>
    <w:rsid w:val="00AF468D"/>
    <w:rPr>
      <w:rFonts w:cs="Times New Roman"/>
    </w:rPr>
  </w:style>
  <w:style w:type="character" w:customStyle="1" w:styleId="ListLabel86">
    <w:name w:val="ListLabel 86"/>
    <w:qFormat/>
    <w:rsid w:val="00AF468D"/>
    <w:rPr>
      <w:rFonts w:cs="Times New Roman"/>
    </w:rPr>
  </w:style>
  <w:style w:type="character" w:customStyle="1" w:styleId="ListLabel87">
    <w:name w:val="ListLabel 87"/>
    <w:qFormat/>
    <w:rsid w:val="00AF468D"/>
    <w:rPr>
      <w:rFonts w:cs="Times New Roman"/>
    </w:rPr>
  </w:style>
  <w:style w:type="character" w:customStyle="1" w:styleId="ListLabel88">
    <w:name w:val="ListLabel 88"/>
    <w:qFormat/>
    <w:rsid w:val="00AF468D"/>
    <w:rPr>
      <w:rFonts w:cs="Times New Roman"/>
    </w:rPr>
  </w:style>
  <w:style w:type="character" w:customStyle="1" w:styleId="ListLabel89">
    <w:name w:val="ListLabel 89"/>
    <w:qFormat/>
    <w:rsid w:val="00AF468D"/>
    <w:rPr>
      <w:rFonts w:cs="Times New Roman"/>
    </w:rPr>
  </w:style>
  <w:style w:type="character" w:customStyle="1" w:styleId="ListLabel90">
    <w:name w:val="ListLabel 90"/>
    <w:qFormat/>
    <w:rsid w:val="00AF468D"/>
    <w:rPr>
      <w:rFonts w:cs="Times New Roman"/>
    </w:rPr>
  </w:style>
  <w:style w:type="character" w:customStyle="1" w:styleId="ListLabel91">
    <w:name w:val="ListLabel 91"/>
    <w:qFormat/>
    <w:rsid w:val="00AF468D"/>
    <w:rPr>
      <w:rFonts w:ascii="Times New Roman" w:hAnsi="Times New Roman" w:cs="Times New Roman"/>
      <w:sz w:val="24"/>
    </w:rPr>
  </w:style>
  <w:style w:type="character" w:customStyle="1" w:styleId="ListLabel92">
    <w:name w:val="ListLabel 92"/>
    <w:qFormat/>
    <w:rsid w:val="00AF468D"/>
    <w:rPr>
      <w:rFonts w:cs="Times New Roman"/>
    </w:rPr>
  </w:style>
  <w:style w:type="character" w:customStyle="1" w:styleId="ListLabel93">
    <w:name w:val="ListLabel 93"/>
    <w:qFormat/>
    <w:rsid w:val="00AF468D"/>
    <w:rPr>
      <w:rFonts w:cs="Times New Roman"/>
    </w:rPr>
  </w:style>
  <w:style w:type="character" w:customStyle="1" w:styleId="ListLabel94">
    <w:name w:val="ListLabel 94"/>
    <w:qFormat/>
    <w:rsid w:val="00AF468D"/>
    <w:rPr>
      <w:rFonts w:cs="Times New Roman"/>
    </w:rPr>
  </w:style>
  <w:style w:type="character" w:customStyle="1" w:styleId="ListLabel95">
    <w:name w:val="ListLabel 95"/>
    <w:qFormat/>
    <w:rsid w:val="00AF468D"/>
    <w:rPr>
      <w:rFonts w:cs="Times New Roman"/>
    </w:rPr>
  </w:style>
  <w:style w:type="character" w:customStyle="1" w:styleId="ListLabel96">
    <w:name w:val="ListLabel 96"/>
    <w:qFormat/>
    <w:rsid w:val="00AF468D"/>
    <w:rPr>
      <w:rFonts w:cs="Times New Roman"/>
    </w:rPr>
  </w:style>
  <w:style w:type="character" w:customStyle="1" w:styleId="ListLabel97">
    <w:name w:val="ListLabel 97"/>
    <w:qFormat/>
    <w:rsid w:val="00AF468D"/>
    <w:rPr>
      <w:rFonts w:cs="Times New Roman"/>
    </w:rPr>
  </w:style>
  <w:style w:type="character" w:customStyle="1" w:styleId="ListLabel98">
    <w:name w:val="ListLabel 98"/>
    <w:qFormat/>
    <w:rsid w:val="00AF468D"/>
    <w:rPr>
      <w:rFonts w:cs="Times New Roman"/>
    </w:rPr>
  </w:style>
  <w:style w:type="character" w:customStyle="1" w:styleId="ListLabel99">
    <w:name w:val="ListLabel 99"/>
    <w:qFormat/>
    <w:rsid w:val="00AF468D"/>
    <w:rPr>
      <w:rFonts w:cs="Times New Roman"/>
    </w:rPr>
  </w:style>
  <w:style w:type="character" w:customStyle="1" w:styleId="ListLabel100">
    <w:name w:val="ListLabel 100"/>
    <w:qFormat/>
    <w:rsid w:val="00AF468D"/>
    <w:rPr>
      <w:rFonts w:ascii="Times New Roman" w:hAnsi="Times New Roman" w:cs="Times New Roman"/>
      <w:sz w:val="24"/>
    </w:rPr>
  </w:style>
  <w:style w:type="character" w:customStyle="1" w:styleId="ListLabel101">
    <w:name w:val="ListLabel 101"/>
    <w:qFormat/>
    <w:rsid w:val="00AF468D"/>
    <w:rPr>
      <w:rFonts w:cs="Times New Roman"/>
    </w:rPr>
  </w:style>
  <w:style w:type="character" w:customStyle="1" w:styleId="ListLabel102">
    <w:name w:val="ListLabel 102"/>
    <w:qFormat/>
    <w:rsid w:val="00AF468D"/>
    <w:rPr>
      <w:rFonts w:cs="Times New Roman"/>
    </w:rPr>
  </w:style>
  <w:style w:type="character" w:customStyle="1" w:styleId="ListLabel103">
    <w:name w:val="ListLabel 103"/>
    <w:qFormat/>
    <w:rsid w:val="00AF468D"/>
    <w:rPr>
      <w:rFonts w:cs="Times New Roman"/>
    </w:rPr>
  </w:style>
  <w:style w:type="character" w:customStyle="1" w:styleId="ListLabel104">
    <w:name w:val="ListLabel 104"/>
    <w:qFormat/>
    <w:rsid w:val="00AF468D"/>
    <w:rPr>
      <w:rFonts w:cs="Times New Roman"/>
    </w:rPr>
  </w:style>
  <w:style w:type="character" w:customStyle="1" w:styleId="ListLabel105">
    <w:name w:val="ListLabel 105"/>
    <w:qFormat/>
    <w:rsid w:val="00AF468D"/>
    <w:rPr>
      <w:rFonts w:cs="Times New Roman"/>
    </w:rPr>
  </w:style>
  <w:style w:type="character" w:customStyle="1" w:styleId="ListLabel106">
    <w:name w:val="ListLabel 106"/>
    <w:qFormat/>
    <w:rsid w:val="00AF468D"/>
    <w:rPr>
      <w:rFonts w:cs="Times New Roman"/>
    </w:rPr>
  </w:style>
  <w:style w:type="character" w:customStyle="1" w:styleId="ListLabel107">
    <w:name w:val="ListLabel 107"/>
    <w:qFormat/>
    <w:rsid w:val="00AF468D"/>
    <w:rPr>
      <w:rFonts w:cs="Times New Roman"/>
    </w:rPr>
  </w:style>
  <w:style w:type="character" w:customStyle="1" w:styleId="ListLabel108">
    <w:name w:val="ListLabel 108"/>
    <w:qFormat/>
    <w:rsid w:val="00AF468D"/>
    <w:rPr>
      <w:rFonts w:cs="Times New Roman"/>
    </w:rPr>
  </w:style>
  <w:style w:type="character" w:customStyle="1" w:styleId="ListLabel109">
    <w:name w:val="ListLabel 109"/>
    <w:qFormat/>
    <w:rsid w:val="00AF468D"/>
    <w:rPr>
      <w:rFonts w:ascii="Times New Roman" w:hAnsi="Times New Roman" w:cs="Times New Roman"/>
      <w:sz w:val="24"/>
    </w:rPr>
  </w:style>
  <w:style w:type="character" w:customStyle="1" w:styleId="ListLabel110">
    <w:name w:val="ListLabel 110"/>
    <w:qFormat/>
    <w:rsid w:val="00AF468D"/>
    <w:rPr>
      <w:rFonts w:cs="Times New Roman"/>
    </w:rPr>
  </w:style>
  <w:style w:type="character" w:customStyle="1" w:styleId="ListLabel111">
    <w:name w:val="ListLabel 111"/>
    <w:qFormat/>
    <w:rsid w:val="00AF468D"/>
    <w:rPr>
      <w:rFonts w:cs="Times New Roman"/>
    </w:rPr>
  </w:style>
  <w:style w:type="character" w:customStyle="1" w:styleId="ListLabel112">
    <w:name w:val="ListLabel 112"/>
    <w:qFormat/>
    <w:rsid w:val="00AF468D"/>
    <w:rPr>
      <w:rFonts w:cs="Times New Roman"/>
    </w:rPr>
  </w:style>
  <w:style w:type="character" w:customStyle="1" w:styleId="ListLabel113">
    <w:name w:val="ListLabel 113"/>
    <w:qFormat/>
    <w:rsid w:val="00AF468D"/>
    <w:rPr>
      <w:rFonts w:cs="Times New Roman"/>
    </w:rPr>
  </w:style>
  <w:style w:type="character" w:customStyle="1" w:styleId="ListLabel114">
    <w:name w:val="ListLabel 114"/>
    <w:qFormat/>
    <w:rsid w:val="00AF468D"/>
    <w:rPr>
      <w:rFonts w:cs="Times New Roman"/>
    </w:rPr>
  </w:style>
  <w:style w:type="character" w:customStyle="1" w:styleId="ListLabel115">
    <w:name w:val="ListLabel 115"/>
    <w:qFormat/>
    <w:rsid w:val="00AF468D"/>
    <w:rPr>
      <w:rFonts w:cs="Times New Roman"/>
    </w:rPr>
  </w:style>
  <w:style w:type="character" w:customStyle="1" w:styleId="ListLabel116">
    <w:name w:val="ListLabel 116"/>
    <w:qFormat/>
    <w:rsid w:val="00AF468D"/>
    <w:rPr>
      <w:rFonts w:cs="Times New Roman"/>
    </w:rPr>
  </w:style>
  <w:style w:type="character" w:customStyle="1" w:styleId="ListLabel117">
    <w:name w:val="ListLabel 117"/>
    <w:qFormat/>
    <w:rsid w:val="00AF468D"/>
    <w:rPr>
      <w:rFonts w:cs="Times New Roman"/>
    </w:rPr>
  </w:style>
  <w:style w:type="character" w:customStyle="1" w:styleId="ListLabel118">
    <w:name w:val="ListLabel 118"/>
    <w:qFormat/>
    <w:rsid w:val="00AF468D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AF468D"/>
    <w:rPr>
      <w:rFonts w:cs="Times New Roman"/>
    </w:rPr>
  </w:style>
  <w:style w:type="character" w:customStyle="1" w:styleId="ListLabel120">
    <w:name w:val="ListLabel 120"/>
    <w:qFormat/>
    <w:rsid w:val="00AF468D"/>
    <w:rPr>
      <w:rFonts w:cs="Times New Roman"/>
    </w:rPr>
  </w:style>
  <w:style w:type="character" w:customStyle="1" w:styleId="ListLabel121">
    <w:name w:val="ListLabel 121"/>
    <w:qFormat/>
    <w:rsid w:val="00AF468D"/>
    <w:rPr>
      <w:rFonts w:cs="Times New Roman"/>
    </w:rPr>
  </w:style>
  <w:style w:type="character" w:customStyle="1" w:styleId="ListLabel122">
    <w:name w:val="ListLabel 122"/>
    <w:qFormat/>
    <w:rsid w:val="00AF468D"/>
    <w:rPr>
      <w:rFonts w:cs="Times New Roman"/>
    </w:rPr>
  </w:style>
  <w:style w:type="character" w:customStyle="1" w:styleId="ListLabel123">
    <w:name w:val="ListLabel 123"/>
    <w:qFormat/>
    <w:rsid w:val="00AF468D"/>
    <w:rPr>
      <w:rFonts w:cs="Times New Roman"/>
    </w:rPr>
  </w:style>
  <w:style w:type="character" w:customStyle="1" w:styleId="ListLabel124">
    <w:name w:val="ListLabel 124"/>
    <w:qFormat/>
    <w:rsid w:val="00AF468D"/>
    <w:rPr>
      <w:rFonts w:cs="Times New Roman"/>
    </w:rPr>
  </w:style>
  <w:style w:type="character" w:customStyle="1" w:styleId="ListLabel125">
    <w:name w:val="ListLabel 125"/>
    <w:qFormat/>
    <w:rsid w:val="00AF468D"/>
    <w:rPr>
      <w:rFonts w:cs="Times New Roman"/>
    </w:rPr>
  </w:style>
  <w:style w:type="character" w:customStyle="1" w:styleId="ListLabel126">
    <w:name w:val="ListLabel 126"/>
    <w:qFormat/>
    <w:rsid w:val="00AF468D"/>
    <w:rPr>
      <w:rFonts w:cs="Times New Roman"/>
    </w:rPr>
  </w:style>
  <w:style w:type="character" w:customStyle="1" w:styleId="ListLabel127">
    <w:name w:val="ListLabel 127"/>
    <w:qFormat/>
    <w:rsid w:val="00AF468D"/>
    <w:rPr>
      <w:rFonts w:ascii="Times New Roman" w:hAnsi="Times New Roman" w:cs="Times New Roman"/>
      <w:sz w:val="24"/>
    </w:rPr>
  </w:style>
  <w:style w:type="character" w:customStyle="1" w:styleId="ListLabel128">
    <w:name w:val="ListLabel 128"/>
    <w:qFormat/>
    <w:rsid w:val="00AF468D"/>
    <w:rPr>
      <w:rFonts w:cs="Times New Roman"/>
    </w:rPr>
  </w:style>
  <w:style w:type="character" w:customStyle="1" w:styleId="ListLabel129">
    <w:name w:val="ListLabel 129"/>
    <w:qFormat/>
    <w:rsid w:val="00AF468D"/>
    <w:rPr>
      <w:rFonts w:cs="Times New Roman"/>
    </w:rPr>
  </w:style>
  <w:style w:type="character" w:customStyle="1" w:styleId="ListLabel130">
    <w:name w:val="ListLabel 130"/>
    <w:qFormat/>
    <w:rsid w:val="00AF468D"/>
    <w:rPr>
      <w:rFonts w:cs="Times New Roman"/>
    </w:rPr>
  </w:style>
  <w:style w:type="character" w:customStyle="1" w:styleId="ListLabel131">
    <w:name w:val="ListLabel 131"/>
    <w:qFormat/>
    <w:rsid w:val="00AF468D"/>
    <w:rPr>
      <w:rFonts w:cs="Times New Roman"/>
    </w:rPr>
  </w:style>
  <w:style w:type="character" w:customStyle="1" w:styleId="ListLabel132">
    <w:name w:val="ListLabel 132"/>
    <w:qFormat/>
    <w:rsid w:val="00AF468D"/>
    <w:rPr>
      <w:rFonts w:cs="Times New Roman"/>
    </w:rPr>
  </w:style>
  <w:style w:type="character" w:customStyle="1" w:styleId="ListLabel133">
    <w:name w:val="ListLabel 133"/>
    <w:qFormat/>
    <w:rsid w:val="00AF468D"/>
    <w:rPr>
      <w:rFonts w:cs="Times New Roman"/>
    </w:rPr>
  </w:style>
  <w:style w:type="character" w:customStyle="1" w:styleId="ListLabel134">
    <w:name w:val="ListLabel 134"/>
    <w:qFormat/>
    <w:rsid w:val="00AF468D"/>
    <w:rPr>
      <w:rFonts w:cs="Times New Roman"/>
    </w:rPr>
  </w:style>
  <w:style w:type="character" w:customStyle="1" w:styleId="ListLabel135">
    <w:name w:val="ListLabel 135"/>
    <w:qFormat/>
    <w:rsid w:val="00AF468D"/>
    <w:rPr>
      <w:rFonts w:cs="Times New Roman"/>
    </w:rPr>
  </w:style>
  <w:style w:type="character" w:customStyle="1" w:styleId="ListLabel136">
    <w:name w:val="ListLabel 136"/>
    <w:qFormat/>
    <w:rsid w:val="00AF468D"/>
    <w:rPr>
      <w:rFonts w:ascii="Times New Roman" w:hAnsi="Times New Roman" w:cs="Times New Roman"/>
      <w:sz w:val="24"/>
    </w:rPr>
  </w:style>
  <w:style w:type="character" w:customStyle="1" w:styleId="ListLabel137">
    <w:name w:val="ListLabel 137"/>
    <w:qFormat/>
    <w:rsid w:val="00AF468D"/>
    <w:rPr>
      <w:rFonts w:cs="Times New Roman"/>
    </w:rPr>
  </w:style>
  <w:style w:type="character" w:customStyle="1" w:styleId="ListLabel138">
    <w:name w:val="ListLabel 138"/>
    <w:qFormat/>
    <w:rsid w:val="00AF468D"/>
    <w:rPr>
      <w:rFonts w:cs="Times New Roman"/>
    </w:rPr>
  </w:style>
  <w:style w:type="character" w:customStyle="1" w:styleId="ListLabel139">
    <w:name w:val="ListLabel 139"/>
    <w:qFormat/>
    <w:rsid w:val="00AF468D"/>
    <w:rPr>
      <w:rFonts w:cs="Times New Roman"/>
    </w:rPr>
  </w:style>
  <w:style w:type="character" w:customStyle="1" w:styleId="ListLabel140">
    <w:name w:val="ListLabel 140"/>
    <w:qFormat/>
    <w:rsid w:val="00AF468D"/>
    <w:rPr>
      <w:rFonts w:cs="Times New Roman"/>
    </w:rPr>
  </w:style>
  <w:style w:type="character" w:customStyle="1" w:styleId="ListLabel141">
    <w:name w:val="ListLabel 141"/>
    <w:qFormat/>
    <w:rsid w:val="00AF468D"/>
    <w:rPr>
      <w:rFonts w:cs="Times New Roman"/>
    </w:rPr>
  </w:style>
  <w:style w:type="character" w:customStyle="1" w:styleId="ListLabel142">
    <w:name w:val="ListLabel 142"/>
    <w:qFormat/>
    <w:rsid w:val="00AF468D"/>
    <w:rPr>
      <w:rFonts w:cs="Times New Roman"/>
    </w:rPr>
  </w:style>
  <w:style w:type="character" w:customStyle="1" w:styleId="ListLabel143">
    <w:name w:val="ListLabel 143"/>
    <w:qFormat/>
    <w:rsid w:val="00AF468D"/>
    <w:rPr>
      <w:rFonts w:cs="Times New Roman"/>
    </w:rPr>
  </w:style>
  <w:style w:type="character" w:customStyle="1" w:styleId="ListLabel144">
    <w:name w:val="ListLabel 144"/>
    <w:qFormat/>
    <w:rsid w:val="00AF468D"/>
    <w:rPr>
      <w:rFonts w:cs="Times New Roman"/>
    </w:rPr>
  </w:style>
  <w:style w:type="character" w:customStyle="1" w:styleId="ListLabel145">
    <w:name w:val="ListLabel 145"/>
    <w:qFormat/>
    <w:rsid w:val="00AF468D"/>
    <w:rPr>
      <w:rFonts w:ascii="Times New Roman" w:hAnsi="Times New Roman" w:cs="Times New Roman"/>
      <w:sz w:val="24"/>
    </w:rPr>
  </w:style>
  <w:style w:type="character" w:customStyle="1" w:styleId="ListLabel146">
    <w:name w:val="ListLabel 146"/>
    <w:qFormat/>
    <w:rsid w:val="00AF468D"/>
    <w:rPr>
      <w:rFonts w:cs="Times New Roman"/>
    </w:rPr>
  </w:style>
  <w:style w:type="character" w:customStyle="1" w:styleId="ListLabel147">
    <w:name w:val="ListLabel 147"/>
    <w:qFormat/>
    <w:rsid w:val="00AF468D"/>
    <w:rPr>
      <w:rFonts w:cs="Times New Roman"/>
    </w:rPr>
  </w:style>
  <w:style w:type="character" w:customStyle="1" w:styleId="ListLabel148">
    <w:name w:val="ListLabel 148"/>
    <w:qFormat/>
    <w:rsid w:val="00AF468D"/>
    <w:rPr>
      <w:rFonts w:cs="Times New Roman"/>
    </w:rPr>
  </w:style>
  <w:style w:type="character" w:customStyle="1" w:styleId="ListLabel149">
    <w:name w:val="ListLabel 149"/>
    <w:qFormat/>
    <w:rsid w:val="00AF468D"/>
    <w:rPr>
      <w:rFonts w:cs="Times New Roman"/>
    </w:rPr>
  </w:style>
  <w:style w:type="character" w:customStyle="1" w:styleId="ListLabel150">
    <w:name w:val="ListLabel 150"/>
    <w:qFormat/>
    <w:rsid w:val="00AF468D"/>
    <w:rPr>
      <w:rFonts w:cs="Times New Roman"/>
    </w:rPr>
  </w:style>
  <w:style w:type="character" w:customStyle="1" w:styleId="ListLabel151">
    <w:name w:val="ListLabel 151"/>
    <w:qFormat/>
    <w:rsid w:val="00AF468D"/>
    <w:rPr>
      <w:rFonts w:cs="Times New Roman"/>
    </w:rPr>
  </w:style>
  <w:style w:type="character" w:customStyle="1" w:styleId="ListLabel152">
    <w:name w:val="ListLabel 152"/>
    <w:qFormat/>
    <w:rsid w:val="00AF468D"/>
    <w:rPr>
      <w:rFonts w:cs="Times New Roman"/>
    </w:rPr>
  </w:style>
  <w:style w:type="character" w:customStyle="1" w:styleId="ListLabel153">
    <w:name w:val="ListLabel 153"/>
    <w:qFormat/>
    <w:rsid w:val="00AF468D"/>
    <w:rPr>
      <w:rFonts w:cs="Times New Roman"/>
    </w:rPr>
  </w:style>
  <w:style w:type="character" w:customStyle="1" w:styleId="ListLabel154">
    <w:name w:val="ListLabel 154"/>
    <w:qFormat/>
    <w:rsid w:val="00AF468D"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sid w:val="00AF468D"/>
    <w:rPr>
      <w:rFonts w:cs="Times New Roman"/>
    </w:rPr>
  </w:style>
  <w:style w:type="character" w:customStyle="1" w:styleId="ListLabel156">
    <w:name w:val="ListLabel 156"/>
    <w:qFormat/>
    <w:rsid w:val="00AF468D"/>
    <w:rPr>
      <w:rFonts w:cs="Times New Roman"/>
    </w:rPr>
  </w:style>
  <w:style w:type="character" w:customStyle="1" w:styleId="ListLabel157">
    <w:name w:val="ListLabel 157"/>
    <w:qFormat/>
    <w:rsid w:val="00AF468D"/>
    <w:rPr>
      <w:rFonts w:cs="Times New Roman"/>
    </w:rPr>
  </w:style>
  <w:style w:type="character" w:customStyle="1" w:styleId="ListLabel158">
    <w:name w:val="ListLabel 158"/>
    <w:qFormat/>
    <w:rsid w:val="00AF468D"/>
    <w:rPr>
      <w:rFonts w:cs="Times New Roman"/>
    </w:rPr>
  </w:style>
  <w:style w:type="character" w:customStyle="1" w:styleId="ListLabel159">
    <w:name w:val="ListLabel 159"/>
    <w:qFormat/>
    <w:rsid w:val="00AF468D"/>
    <w:rPr>
      <w:rFonts w:cs="Times New Roman"/>
    </w:rPr>
  </w:style>
  <w:style w:type="character" w:customStyle="1" w:styleId="ListLabel160">
    <w:name w:val="ListLabel 160"/>
    <w:qFormat/>
    <w:rsid w:val="00AF468D"/>
    <w:rPr>
      <w:rFonts w:cs="Times New Roman"/>
    </w:rPr>
  </w:style>
  <w:style w:type="character" w:customStyle="1" w:styleId="ListLabel161">
    <w:name w:val="ListLabel 161"/>
    <w:qFormat/>
    <w:rsid w:val="00AF468D"/>
    <w:rPr>
      <w:rFonts w:cs="Times New Roman"/>
    </w:rPr>
  </w:style>
  <w:style w:type="character" w:customStyle="1" w:styleId="ListLabel162">
    <w:name w:val="ListLabel 162"/>
    <w:qFormat/>
    <w:rsid w:val="00AF468D"/>
    <w:rPr>
      <w:rFonts w:cs="Times New Roman"/>
    </w:rPr>
  </w:style>
  <w:style w:type="paragraph" w:customStyle="1" w:styleId="10">
    <w:name w:val="Заголовок1"/>
    <w:basedOn w:val="a0"/>
    <w:next w:val="a8"/>
    <w:qFormat/>
    <w:rsid w:val="00AF468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0"/>
    <w:rsid w:val="00AF468D"/>
    <w:pPr>
      <w:spacing w:after="140" w:line="288" w:lineRule="auto"/>
    </w:pPr>
  </w:style>
  <w:style w:type="paragraph" w:styleId="a9">
    <w:name w:val="List"/>
    <w:basedOn w:val="a8"/>
    <w:rsid w:val="00AF468D"/>
    <w:rPr>
      <w:rFonts w:cs="FreeSans"/>
    </w:rPr>
  </w:style>
  <w:style w:type="paragraph" w:styleId="aa">
    <w:name w:val="caption"/>
    <w:basedOn w:val="a0"/>
    <w:qFormat/>
    <w:rsid w:val="00AF468D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0"/>
    <w:qFormat/>
    <w:rsid w:val="00AF468D"/>
    <w:pPr>
      <w:suppressLineNumbers/>
    </w:pPr>
    <w:rPr>
      <w:rFonts w:cs="FreeSans"/>
    </w:rPr>
  </w:style>
  <w:style w:type="paragraph" w:customStyle="1" w:styleId="titlep">
    <w:name w:val="titlep"/>
    <w:basedOn w:val="a0"/>
    <w:uiPriority w:val="99"/>
    <w:qFormat/>
    <w:rsid w:val="0000753E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0"/>
    <w:uiPriority w:val="99"/>
    <w:qFormat/>
    <w:rsid w:val="0000753E"/>
    <w:pPr>
      <w:ind w:firstLine="567"/>
      <w:jc w:val="both"/>
    </w:pPr>
  </w:style>
  <w:style w:type="paragraph" w:customStyle="1" w:styleId="undline">
    <w:name w:val="undline"/>
    <w:basedOn w:val="a0"/>
    <w:uiPriority w:val="99"/>
    <w:qFormat/>
    <w:rsid w:val="0000753E"/>
    <w:pPr>
      <w:jc w:val="both"/>
    </w:pPr>
    <w:rPr>
      <w:sz w:val="20"/>
      <w:szCs w:val="20"/>
    </w:rPr>
  </w:style>
  <w:style w:type="paragraph" w:customStyle="1" w:styleId="newncpi0">
    <w:name w:val="newncpi0"/>
    <w:basedOn w:val="a0"/>
    <w:uiPriority w:val="99"/>
    <w:qFormat/>
    <w:rsid w:val="0000753E"/>
    <w:pPr>
      <w:jc w:val="both"/>
    </w:pPr>
  </w:style>
  <w:style w:type="paragraph" w:customStyle="1" w:styleId="nonumheader">
    <w:name w:val="nonumheader"/>
    <w:basedOn w:val="a0"/>
    <w:uiPriority w:val="99"/>
    <w:qFormat/>
    <w:rsid w:val="0000753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0"/>
    <w:uiPriority w:val="99"/>
    <w:qFormat/>
    <w:rsid w:val="0000753E"/>
    <w:pPr>
      <w:jc w:val="right"/>
    </w:pPr>
    <w:rPr>
      <w:sz w:val="22"/>
      <w:szCs w:val="22"/>
    </w:rPr>
  </w:style>
  <w:style w:type="paragraph" w:customStyle="1" w:styleId="table10">
    <w:name w:val="table10"/>
    <w:basedOn w:val="a0"/>
    <w:uiPriority w:val="99"/>
    <w:qFormat/>
    <w:rsid w:val="0000753E"/>
    <w:rPr>
      <w:sz w:val="20"/>
      <w:szCs w:val="20"/>
    </w:rPr>
  </w:style>
  <w:style w:type="paragraph" w:customStyle="1" w:styleId="snoskiline">
    <w:name w:val="snoskiline"/>
    <w:basedOn w:val="a0"/>
    <w:uiPriority w:val="99"/>
    <w:qFormat/>
    <w:rsid w:val="0000753E"/>
    <w:pPr>
      <w:jc w:val="both"/>
    </w:pPr>
    <w:rPr>
      <w:sz w:val="20"/>
      <w:szCs w:val="20"/>
    </w:rPr>
  </w:style>
  <w:style w:type="paragraph" w:customStyle="1" w:styleId="snoski">
    <w:name w:val="snoski"/>
    <w:basedOn w:val="a0"/>
    <w:uiPriority w:val="99"/>
    <w:qFormat/>
    <w:rsid w:val="0000753E"/>
    <w:pPr>
      <w:ind w:firstLine="567"/>
      <w:jc w:val="both"/>
    </w:pPr>
    <w:rPr>
      <w:sz w:val="20"/>
      <w:szCs w:val="20"/>
    </w:rPr>
  </w:style>
  <w:style w:type="paragraph" w:customStyle="1" w:styleId="endform">
    <w:name w:val="endform"/>
    <w:basedOn w:val="a0"/>
    <w:uiPriority w:val="99"/>
    <w:qFormat/>
    <w:rsid w:val="0000753E"/>
    <w:pPr>
      <w:ind w:firstLine="567"/>
      <w:jc w:val="both"/>
    </w:pPr>
  </w:style>
  <w:style w:type="paragraph" w:customStyle="1" w:styleId="append1">
    <w:name w:val="append1"/>
    <w:basedOn w:val="a0"/>
    <w:uiPriority w:val="99"/>
    <w:qFormat/>
    <w:rsid w:val="0000753E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0"/>
    <w:uiPriority w:val="99"/>
    <w:qFormat/>
    <w:rsid w:val="0000753E"/>
    <w:rPr>
      <w:i/>
      <w:iCs/>
      <w:sz w:val="22"/>
      <w:szCs w:val="22"/>
    </w:rPr>
  </w:style>
  <w:style w:type="paragraph" w:customStyle="1" w:styleId="begform">
    <w:name w:val="begform"/>
    <w:basedOn w:val="a0"/>
    <w:uiPriority w:val="99"/>
    <w:qFormat/>
    <w:rsid w:val="0000753E"/>
    <w:pPr>
      <w:ind w:firstLine="567"/>
      <w:jc w:val="both"/>
    </w:pPr>
  </w:style>
  <w:style w:type="paragraph" w:customStyle="1" w:styleId="point">
    <w:name w:val="point"/>
    <w:basedOn w:val="a0"/>
    <w:uiPriority w:val="99"/>
    <w:qFormat/>
    <w:rsid w:val="0000753E"/>
    <w:pPr>
      <w:ind w:firstLine="567"/>
      <w:jc w:val="both"/>
    </w:pPr>
  </w:style>
  <w:style w:type="paragraph" w:customStyle="1" w:styleId="underpoint">
    <w:name w:val="underpoint"/>
    <w:basedOn w:val="a0"/>
    <w:uiPriority w:val="99"/>
    <w:qFormat/>
    <w:rsid w:val="0000753E"/>
    <w:pPr>
      <w:ind w:firstLine="567"/>
      <w:jc w:val="both"/>
    </w:pPr>
  </w:style>
  <w:style w:type="paragraph" w:customStyle="1" w:styleId="capu1">
    <w:name w:val="capu1"/>
    <w:basedOn w:val="a0"/>
    <w:uiPriority w:val="99"/>
    <w:qFormat/>
    <w:rsid w:val="0000753E"/>
    <w:pPr>
      <w:spacing w:after="120"/>
    </w:pPr>
    <w:rPr>
      <w:i/>
      <w:iCs/>
      <w:sz w:val="22"/>
      <w:szCs w:val="22"/>
    </w:rPr>
  </w:style>
  <w:style w:type="paragraph" w:customStyle="1" w:styleId="cap1">
    <w:name w:val="cap1"/>
    <w:basedOn w:val="a0"/>
    <w:uiPriority w:val="99"/>
    <w:qFormat/>
    <w:rsid w:val="0000753E"/>
    <w:rPr>
      <w:i/>
      <w:iCs/>
      <w:sz w:val="22"/>
      <w:szCs w:val="22"/>
    </w:rPr>
  </w:style>
  <w:style w:type="paragraph" w:customStyle="1" w:styleId="titleu">
    <w:name w:val="titleu"/>
    <w:basedOn w:val="a0"/>
    <w:uiPriority w:val="99"/>
    <w:qFormat/>
    <w:rsid w:val="0000753E"/>
    <w:pPr>
      <w:spacing w:before="240" w:after="240"/>
    </w:pPr>
    <w:rPr>
      <w:b/>
      <w:bCs/>
    </w:rPr>
  </w:style>
  <w:style w:type="paragraph" w:customStyle="1" w:styleId="chapter">
    <w:name w:val="chapter"/>
    <w:basedOn w:val="a0"/>
    <w:uiPriority w:val="99"/>
    <w:qFormat/>
    <w:rsid w:val="0000753E"/>
    <w:pPr>
      <w:spacing w:before="240" w:after="240"/>
      <w:jc w:val="center"/>
    </w:pPr>
    <w:rPr>
      <w:caps/>
    </w:rPr>
  </w:style>
  <w:style w:type="paragraph" w:styleId="ac">
    <w:name w:val="header"/>
    <w:basedOn w:val="a0"/>
    <w:link w:val="12"/>
    <w:uiPriority w:val="99"/>
    <w:rsid w:val="00A12A82"/>
    <w:pPr>
      <w:tabs>
        <w:tab w:val="center" w:pos="4677"/>
        <w:tab w:val="right" w:pos="9355"/>
      </w:tabs>
    </w:pPr>
  </w:style>
  <w:style w:type="paragraph" w:styleId="ad">
    <w:name w:val="footer"/>
    <w:basedOn w:val="a0"/>
    <w:uiPriority w:val="99"/>
    <w:rsid w:val="00A12A82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0"/>
    <w:uiPriority w:val="99"/>
    <w:qFormat/>
    <w:rsid w:val="00D712D2"/>
    <w:pPr>
      <w:widowControl w:val="0"/>
    </w:pPr>
    <w:rPr>
      <w:rFonts w:ascii="Calibri" w:eastAsia="Calibri" w:hAnsi="Calibri"/>
    </w:rPr>
  </w:style>
  <w:style w:type="paragraph" w:customStyle="1" w:styleId="Style6">
    <w:name w:val="Style6"/>
    <w:basedOn w:val="a0"/>
    <w:uiPriority w:val="99"/>
    <w:qFormat/>
    <w:rsid w:val="00D712D2"/>
    <w:pPr>
      <w:widowControl w:val="0"/>
      <w:spacing w:line="323" w:lineRule="exact"/>
      <w:ind w:firstLine="1954"/>
    </w:pPr>
    <w:rPr>
      <w:rFonts w:ascii="Calibri" w:eastAsia="Calibri" w:hAnsi="Calibri"/>
    </w:rPr>
  </w:style>
  <w:style w:type="paragraph" w:customStyle="1" w:styleId="Style8">
    <w:name w:val="Style8"/>
    <w:basedOn w:val="a0"/>
    <w:uiPriority w:val="99"/>
    <w:qFormat/>
    <w:rsid w:val="00D712D2"/>
    <w:pPr>
      <w:widowControl w:val="0"/>
      <w:spacing w:line="329" w:lineRule="exact"/>
      <w:ind w:firstLine="562"/>
      <w:jc w:val="both"/>
    </w:pPr>
    <w:rPr>
      <w:rFonts w:ascii="Calibri" w:eastAsia="Calibri" w:hAnsi="Calibri"/>
    </w:rPr>
  </w:style>
  <w:style w:type="paragraph" w:customStyle="1" w:styleId="Style5">
    <w:name w:val="Style5"/>
    <w:basedOn w:val="a0"/>
    <w:uiPriority w:val="99"/>
    <w:qFormat/>
    <w:rsid w:val="00D712D2"/>
    <w:pPr>
      <w:widowControl w:val="0"/>
      <w:spacing w:line="322" w:lineRule="exact"/>
      <w:ind w:hanging="535"/>
      <w:jc w:val="both"/>
    </w:pPr>
    <w:rPr>
      <w:rFonts w:ascii="Calibri" w:eastAsia="Calibri" w:hAnsi="Calibri"/>
    </w:rPr>
  </w:style>
  <w:style w:type="paragraph" w:customStyle="1" w:styleId="table9">
    <w:name w:val="table9"/>
    <w:basedOn w:val="a0"/>
    <w:uiPriority w:val="99"/>
    <w:qFormat/>
    <w:rsid w:val="00D712D2"/>
    <w:rPr>
      <w:rFonts w:ascii="Calibri" w:eastAsia="Calibri" w:hAnsi="Calibri"/>
      <w:sz w:val="18"/>
      <w:szCs w:val="18"/>
    </w:rPr>
  </w:style>
  <w:style w:type="paragraph" w:styleId="ae">
    <w:name w:val="Normal (Web)"/>
    <w:basedOn w:val="a0"/>
    <w:uiPriority w:val="99"/>
    <w:semiHidden/>
    <w:qFormat/>
    <w:rsid w:val="00D712D2"/>
    <w:pPr>
      <w:ind w:firstLine="567"/>
    </w:pPr>
  </w:style>
  <w:style w:type="paragraph" w:customStyle="1" w:styleId="ConsPlusCell">
    <w:name w:val="ConsPlusCell"/>
    <w:uiPriority w:val="99"/>
    <w:qFormat/>
    <w:rsid w:val="00A6314C"/>
    <w:pPr>
      <w:widowControl w:val="0"/>
      <w:suppressAutoHyphens/>
      <w:textAlignment w:val="baseline"/>
    </w:pPr>
    <w:rPr>
      <w:rFonts w:ascii="Times New Roman" w:hAnsi="Times New Roman"/>
      <w:color w:val="00000A"/>
      <w:sz w:val="24"/>
      <w:szCs w:val="24"/>
      <w:lang w:val="en-US"/>
    </w:rPr>
  </w:style>
  <w:style w:type="paragraph" w:customStyle="1" w:styleId="Standard">
    <w:name w:val="Standard"/>
    <w:qFormat/>
    <w:rsid w:val="00A6314C"/>
    <w:pPr>
      <w:widowControl w:val="0"/>
      <w:suppressAutoHyphens/>
      <w:textAlignment w:val="baseline"/>
    </w:pPr>
    <w:rPr>
      <w:rFonts w:ascii="Times New Roman" w:hAnsi="Times New Roman" w:cs="Tahoma"/>
      <w:color w:val="00000A"/>
      <w:sz w:val="24"/>
      <w:szCs w:val="24"/>
      <w:lang w:val="en-US" w:eastAsia="en-US"/>
    </w:rPr>
  </w:style>
  <w:style w:type="paragraph" w:styleId="af">
    <w:name w:val="No Spacing"/>
    <w:uiPriority w:val="1"/>
    <w:qFormat/>
    <w:rsid w:val="00520F9B"/>
    <w:rPr>
      <w:color w:val="00000A"/>
      <w:sz w:val="24"/>
    </w:rPr>
  </w:style>
  <w:style w:type="paragraph" w:customStyle="1" w:styleId="ConsPlusNonformat">
    <w:name w:val="ConsPlusNonformat"/>
    <w:qFormat/>
    <w:rsid w:val="00520F9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f0">
    <w:name w:val="Balloon Text"/>
    <w:basedOn w:val="a0"/>
    <w:uiPriority w:val="99"/>
    <w:semiHidden/>
    <w:qFormat/>
    <w:rsid w:val="00520F9B"/>
    <w:rPr>
      <w:rFonts w:ascii="Tahoma" w:eastAsia="Calibri" w:hAnsi="Tahoma" w:cs="Tahoma"/>
      <w:sz w:val="16"/>
      <w:szCs w:val="16"/>
    </w:rPr>
  </w:style>
  <w:style w:type="paragraph" w:styleId="af1">
    <w:name w:val="Body Text Indent"/>
    <w:aliases w:val=" Знак,Знак"/>
    <w:basedOn w:val="a0"/>
    <w:link w:val="13"/>
    <w:uiPriority w:val="99"/>
    <w:rsid w:val="006F7FBD"/>
    <w:pPr>
      <w:spacing w:after="120"/>
      <w:ind w:left="283"/>
    </w:pPr>
  </w:style>
  <w:style w:type="paragraph" w:styleId="HTML0">
    <w:name w:val="HTML Preformatted"/>
    <w:basedOn w:val="a0"/>
    <w:uiPriority w:val="99"/>
    <w:unhideWhenUsed/>
    <w:qFormat/>
    <w:rsid w:val="00460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0">
    <w:name w:val="Заголовок 11"/>
    <w:basedOn w:val="10"/>
    <w:qFormat/>
    <w:rsid w:val="009F39B7"/>
    <w:pPr>
      <w:suppressAutoHyphens/>
      <w:spacing w:line="276" w:lineRule="auto"/>
    </w:pPr>
    <w:rPr>
      <w:rFonts w:eastAsia="Microsoft YaHei" w:cs="Mangal"/>
    </w:rPr>
  </w:style>
  <w:style w:type="paragraph" w:customStyle="1" w:styleId="21">
    <w:name w:val="Заголовок 21"/>
    <w:basedOn w:val="10"/>
    <w:qFormat/>
    <w:rsid w:val="009F39B7"/>
    <w:pPr>
      <w:suppressAutoHyphens/>
      <w:spacing w:line="276" w:lineRule="auto"/>
    </w:pPr>
    <w:rPr>
      <w:rFonts w:eastAsia="Microsoft YaHei" w:cs="Mangal"/>
    </w:rPr>
  </w:style>
  <w:style w:type="paragraph" w:customStyle="1" w:styleId="31">
    <w:name w:val="Заголовок 31"/>
    <w:basedOn w:val="10"/>
    <w:qFormat/>
    <w:rsid w:val="009F39B7"/>
    <w:pPr>
      <w:suppressAutoHyphens/>
      <w:spacing w:line="276" w:lineRule="auto"/>
    </w:pPr>
    <w:rPr>
      <w:rFonts w:eastAsia="Microsoft YaHei" w:cs="Mangal"/>
    </w:rPr>
  </w:style>
  <w:style w:type="paragraph" w:customStyle="1" w:styleId="14">
    <w:name w:val="Название объекта1"/>
    <w:basedOn w:val="a0"/>
    <w:qFormat/>
    <w:rsid w:val="009F39B7"/>
    <w:pPr>
      <w:suppressLineNumbers/>
      <w:suppressAutoHyphen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customStyle="1" w:styleId="af2">
    <w:name w:val="Блочная цитата"/>
    <w:basedOn w:val="a0"/>
    <w:qFormat/>
    <w:rsid w:val="009F39B7"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Title"/>
    <w:basedOn w:val="10"/>
    <w:link w:val="af4"/>
    <w:qFormat/>
    <w:locked/>
    <w:rsid w:val="009F39B7"/>
    <w:pPr>
      <w:suppressAutoHyphens/>
      <w:spacing w:line="276" w:lineRule="auto"/>
    </w:pPr>
    <w:rPr>
      <w:rFonts w:eastAsia="Microsoft YaHei" w:cs="Mangal"/>
    </w:rPr>
  </w:style>
  <w:style w:type="character" w:customStyle="1" w:styleId="af4">
    <w:name w:val="Заголовок Знак"/>
    <w:basedOn w:val="a1"/>
    <w:link w:val="af3"/>
    <w:rsid w:val="009F39B7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5">
    <w:name w:val="Subtitle"/>
    <w:basedOn w:val="10"/>
    <w:link w:val="af6"/>
    <w:qFormat/>
    <w:locked/>
    <w:rsid w:val="009F39B7"/>
    <w:pPr>
      <w:suppressAutoHyphens/>
      <w:spacing w:line="276" w:lineRule="auto"/>
    </w:pPr>
    <w:rPr>
      <w:rFonts w:eastAsia="Microsoft YaHei" w:cs="Mangal"/>
    </w:rPr>
  </w:style>
  <w:style w:type="character" w:customStyle="1" w:styleId="af6">
    <w:name w:val="Подзаголовок Знак"/>
    <w:basedOn w:val="a1"/>
    <w:link w:val="af5"/>
    <w:rsid w:val="009F39B7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af7">
    <w:name w:val="Содержимое таблицы"/>
    <w:basedOn w:val="a0"/>
    <w:qFormat/>
    <w:rsid w:val="009F39B7"/>
    <w:pPr>
      <w:suppressLineNumbers/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Заголовок таблицы"/>
    <w:basedOn w:val="af7"/>
    <w:qFormat/>
    <w:rsid w:val="009F39B7"/>
    <w:pPr>
      <w:jc w:val="center"/>
    </w:pPr>
    <w:rPr>
      <w:b/>
      <w:bCs/>
    </w:rPr>
  </w:style>
  <w:style w:type="table" w:styleId="af9">
    <w:name w:val="Table Grid"/>
    <w:basedOn w:val="a2"/>
    <w:uiPriority w:val="59"/>
    <w:locked/>
    <w:rsid w:val="009F39B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"/>
    <w:rsid w:val="00E226FE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20">
    <w:name w:val="Заголовок 2 Знак"/>
    <w:basedOn w:val="a1"/>
    <w:link w:val="2"/>
    <w:rsid w:val="00E226FE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rsid w:val="00E226FE"/>
    <w:rPr>
      <w:rFonts w:ascii="Liberation Sans" w:eastAsia="Microsoft YaHei" w:hAnsi="Liberation Sans" w:cs="Mangal"/>
      <w:color w:val="00000A"/>
      <w:sz w:val="28"/>
      <w:szCs w:val="28"/>
    </w:rPr>
  </w:style>
  <w:style w:type="table" w:customStyle="1" w:styleId="15">
    <w:name w:val="Сетка таблицы1"/>
    <w:basedOn w:val="a2"/>
    <w:next w:val="af9"/>
    <w:uiPriority w:val="59"/>
    <w:rsid w:val="006C34A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25EF4"/>
    <w:pPr>
      <w:widowControl w:val="0"/>
      <w:autoSpaceDE w:val="0"/>
      <w:autoSpaceDN w:val="0"/>
    </w:pPr>
    <w:rPr>
      <w:rFonts w:eastAsia="Times New Roman" w:cs="Calibri"/>
      <w:sz w:val="22"/>
      <w:szCs w:val="20"/>
    </w:rPr>
  </w:style>
  <w:style w:type="paragraph" w:customStyle="1" w:styleId="Style41">
    <w:name w:val="Style41"/>
    <w:basedOn w:val="a0"/>
    <w:uiPriority w:val="99"/>
    <w:rsid w:val="00FF5B30"/>
    <w:pPr>
      <w:widowControl w:val="0"/>
      <w:autoSpaceDE w:val="0"/>
      <w:autoSpaceDN w:val="0"/>
      <w:adjustRightInd w:val="0"/>
      <w:spacing w:line="374" w:lineRule="exact"/>
      <w:ind w:firstLine="713"/>
      <w:jc w:val="both"/>
    </w:pPr>
    <w:rPr>
      <w:rFonts w:eastAsiaTheme="minorEastAsia"/>
      <w:color w:val="auto"/>
    </w:rPr>
  </w:style>
  <w:style w:type="character" w:customStyle="1" w:styleId="FontStyle132">
    <w:name w:val="Font Style132"/>
    <w:basedOn w:val="a1"/>
    <w:uiPriority w:val="99"/>
    <w:rsid w:val="00FF5B3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1"/>
    <w:uiPriority w:val="99"/>
    <w:rsid w:val="00FF5B3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4">
    <w:name w:val="Style34"/>
    <w:basedOn w:val="a0"/>
    <w:uiPriority w:val="99"/>
    <w:rsid w:val="00610CD0"/>
    <w:pPr>
      <w:widowControl w:val="0"/>
      <w:autoSpaceDE w:val="0"/>
      <w:autoSpaceDN w:val="0"/>
      <w:adjustRightInd w:val="0"/>
      <w:jc w:val="both"/>
    </w:pPr>
    <w:rPr>
      <w:rFonts w:eastAsiaTheme="minorEastAsia"/>
      <w:color w:val="auto"/>
    </w:rPr>
  </w:style>
  <w:style w:type="character" w:customStyle="1" w:styleId="FontStyle135">
    <w:name w:val="Font Style135"/>
    <w:basedOn w:val="a1"/>
    <w:uiPriority w:val="99"/>
    <w:rsid w:val="00610CD0"/>
    <w:rPr>
      <w:rFonts w:ascii="Corbel" w:hAnsi="Corbel" w:cs="Corbel"/>
      <w:b/>
      <w:bCs/>
      <w:color w:val="000000"/>
      <w:sz w:val="28"/>
      <w:szCs w:val="28"/>
    </w:rPr>
  </w:style>
  <w:style w:type="character" w:customStyle="1" w:styleId="FontStyle136">
    <w:name w:val="Font Style136"/>
    <w:basedOn w:val="a1"/>
    <w:uiPriority w:val="99"/>
    <w:rsid w:val="00610CD0"/>
    <w:rPr>
      <w:rFonts w:ascii="Corbel" w:hAnsi="Corbel" w:cs="Corbel"/>
      <w:color w:val="000000"/>
      <w:spacing w:val="-10"/>
      <w:sz w:val="24"/>
      <w:szCs w:val="24"/>
    </w:rPr>
  </w:style>
  <w:style w:type="paragraph" w:customStyle="1" w:styleId="Style16">
    <w:name w:val="Style16"/>
    <w:basedOn w:val="a0"/>
    <w:uiPriority w:val="99"/>
    <w:rsid w:val="009515BD"/>
    <w:pPr>
      <w:widowControl w:val="0"/>
      <w:autoSpaceDE w:val="0"/>
      <w:autoSpaceDN w:val="0"/>
      <w:adjustRightInd w:val="0"/>
      <w:jc w:val="both"/>
    </w:pPr>
    <w:rPr>
      <w:rFonts w:eastAsiaTheme="minorEastAsia"/>
      <w:color w:val="auto"/>
    </w:rPr>
  </w:style>
  <w:style w:type="paragraph" w:customStyle="1" w:styleId="Style24">
    <w:name w:val="Style24"/>
    <w:basedOn w:val="a0"/>
    <w:uiPriority w:val="99"/>
    <w:rsid w:val="009515BD"/>
    <w:pPr>
      <w:widowControl w:val="0"/>
      <w:autoSpaceDE w:val="0"/>
      <w:autoSpaceDN w:val="0"/>
      <w:adjustRightInd w:val="0"/>
      <w:spacing w:line="320" w:lineRule="exact"/>
      <w:ind w:firstLine="1246"/>
      <w:jc w:val="both"/>
    </w:pPr>
    <w:rPr>
      <w:rFonts w:eastAsiaTheme="minorEastAsia"/>
      <w:color w:val="auto"/>
    </w:rPr>
  </w:style>
  <w:style w:type="paragraph" w:customStyle="1" w:styleId="Style42">
    <w:name w:val="Style42"/>
    <w:basedOn w:val="a0"/>
    <w:uiPriority w:val="99"/>
    <w:rsid w:val="009515BD"/>
    <w:pPr>
      <w:widowControl w:val="0"/>
      <w:autoSpaceDE w:val="0"/>
      <w:autoSpaceDN w:val="0"/>
      <w:adjustRightInd w:val="0"/>
      <w:spacing w:line="367" w:lineRule="exact"/>
      <w:ind w:firstLine="720"/>
    </w:pPr>
    <w:rPr>
      <w:rFonts w:eastAsiaTheme="minorEastAsia"/>
      <w:color w:val="auto"/>
    </w:rPr>
  </w:style>
  <w:style w:type="paragraph" w:customStyle="1" w:styleId="Style49">
    <w:name w:val="Style49"/>
    <w:basedOn w:val="a0"/>
    <w:uiPriority w:val="99"/>
    <w:rsid w:val="009515BD"/>
    <w:pPr>
      <w:widowControl w:val="0"/>
      <w:autoSpaceDE w:val="0"/>
      <w:autoSpaceDN w:val="0"/>
      <w:adjustRightInd w:val="0"/>
      <w:spacing w:line="317" w:lineRule="exact"/>
      <w:ind w:firstLine="1476"/>
      <w:jc w:val="both"/>
    </w:pPr>
    <w:rPr>
      <w:rFonts w:eastAsiaTheme="minorEastAsia"/>
      <w:color w:val="auto"/>
    </w:rPr>
  </w:style>
  <w:style w:type="character" w:customStyle="1" w:styleId="FontStyle151">
    <w:name w:val="Font Style151"/>
    <w:basedOn w:val="a1"/>
    <w:uiPriority w:val="99"/>
    <w:rsid w:val="009515B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6">
    <w:name w:val="Style46"/>
    <w:basedOn w:val="a0"/>
    <w:uiPriority w:val="99"/>
    <w:rsid w:val="009515BD"/>
    <w:pPr>
      <w:widowControl w:val="0"/>
      <w:autoSpaceDE w:val="0"/>
      <w:autoSpaceDN w:val="0"/>
      <w:adjustRightInd w:val="0"/>
      <w:spacing w:line="323" w:lineRule="exact"/>
      <w:ind w:firstLine="857"/>
      <w:jc w:val="both"/>
    </w:pPr>
    <w:rPr>
      <w:rFonts w:eastAsiaTheme="minorEastAsia"/>
      <w:color w:val="auto"/>
    </w:rPr>
  </w:style>
  <w:style w:type="paragraph" w:customStyle="1" w:styleId="Style47">
    <w:name w:val="Style47"/>
    <w:basedOn w:val="a0"/>
    <w:uiPriority w:val="99"/>
    <w:rsid w:val="009515BD"/>
    <w:pPr>
      <w:widowControl w:val="0"/>
      <w:autoSpaceDE w:val="0"/>
      <w:autoSpaceDN w:val="0"/>
      <w:adjustRightInd w:val="0"/>
      <w:spacing w:line="317" w:lineRule="exact"/>
      <w:ind w:firstLine="850"/>
      <w:jc w:val="both"/>
    </w:pPr>
    <w:rPr>
      <w:rFonts w:eastAsiaTheme="minorEastAsia"/>
      <w:color w:val="auto"/>
    </w:rPr>
  </w:style>
  <w:style w:type="paragraph" w:customStyle="1" w:styleId="Style26">
    <w:name w:val="Style26"/>
    <w:basedOn w:val="a0"/>
    <w:uiPriority w:val="99"/>
    <w:rsid w:val="00A02068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color w:val="auto"/>
    </w:rPr>
  </w:style>
  <w:style w:type="character" w:customStyle="1" w:styleId="FontStyle54">
    <w:name w:val="Font Style54"/>
    <w:basedOn w:val="a1"/>
    <w:uiPriority w:val="99"/>
    <w:rsid w:val="00A0206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0"/>
    <w:uiPriority w:val="99"/>
    <w:rsid w:val="00923579"/>
    <w:pPr>
      <w:widowControl w:val="0"/>
      <w:autoSpaceDE w:val="0"/>
      <w:autoSpaceDN w:val="0"/>
      <w:adjustRightInd w:val="0"/>
      <w:spacing w:line="324" w:lineRule="exact"/>
      <w:ind w:firstLine="857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a0"/>
    <w:uiPriority w:val="99"/>
    <w:rsid w:val="009C12A3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color w:val="auto"/>
    </w:rPr>
  </w:style>
  <w:style w:type="paragraph" w:customStyle="1" w:styleId="Style44">
    <w:name w:val="Style44"/>
    <w:basedOn w:val="a0"/>
    <w:uiPriority w:val="99"/>
    <w:rsid w:val="009C12A3"/>
    <w:pPr>
      <w:widowControl w:val="0"/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FontStyle56">
    <w:name w:val="Font Style56"/>
    <w:basedOn w:val="a1"/>
    <w:uiPriority w:val="99"/>
    <w:rsid w:val="009C12A3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a">
    <w:name w:val="Абзац с отступом"/>
    <w:basedOn w:val="a0"/>
    <w:link w:val="afb"/>
    <w:rsid w:val="00131622"/>
    <w:pPr>
      <w:tabs>
        <w:tab w:val="left" w:pos="1800"/>
      </w:tabs>
      <w:spacing w:after="60"/>
      <w:ind w:left="284" w:right="284" w:firstLine="425"/>
      <w:jc w:val="both"/>
    </w:pPr>
    <w:rPr>
      <w:color w:val="auto"/>
      <w:sz w:val="28"/>
      <w:lang w:eastAsia="en-US"/>
    </w:rPr>
  </w:style>
  <w:style w:type="character" w:customStyle="1" w:styleId="afb">
    <w:name w:val="Абзац с отступом Знак"/>
    <w:link w:val="afa"/>
    <w:rsid w:val="0013162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">
    <w:name w:val="Абзац список"/>
    <w:basedOn w:val="a0"/>
    <w:link w:val="afc"/>
    <w:rsid w:val="00160747"/>
    <w:pPr>
      <w:numPr>
        <w:numId w:val="20"/>
      </w:numPr>
      <w:tabs>
        <w:tab w:val="left" w:pos="1800"/>
      </w:tabs>
      <w:spacing w:after="60"/>
      <w:ind w:right="284"/>
      <w:jc w:val="both"/>
    </w:pPr>
    <w:rPr>
      <w:color w:val="auto"/>
      <w:sz w:val="28"/>
      <w:lang w:eastAsia="en-US"/>
    </w:rPr>
  </w:style>
  <w:style w:type="character" w:customStyle="1" w:styleId="afc">
    <w:name w:val="Абзац список Знак"/>
    <w:link w:val="a"/>
    <w:rsid w:val="00160747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xl258">
    <w:name w:val="xl258"/>
    <w:basedOn w:val="a0"/>
    <w:rsid w:val="00160747"/>
    <w:pPr>
      <w:spacing w:before="100" w:beforeAutospacing="1" w:after="100" w:afterAutospacing="1"/>
    </w:pPr>
    <w:rPr>
      <w:color w:val="auto"/>
    </w:rPr>
  </w:style>
  <w:style w:type="paragraph" w:styleId="afd">
    <w:name w:val="List Paragraph"/>
    <w:basedOn w:val="a0"/>
    <w:uiPriority w:val="34"/>
    <w:qFormat/>
    <w:rsid w:val="00F251CD"/>
    <w:pPr>
      <w:ind w:left="720"/>
      <w:contextualSpacing/>
    </w:pPr>
  </w:style>
  <w:style w:type="character" w:customStyle="1" w:styleId="12">
    <w:name w:val="Верхний колонтитул Знак1"/>
    <w:basedOn w:val="a1"/>
    <w:link w:val="ac"/>
    <w:uiPriority w:val="99"/>
    <w:locked/>
    <w:rsid w:val="00627057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aliases w:val=" Знак Знак1,Знак Знак1"/>
    <w:basedOn w:val="a1"/>
    <w:link w:val="af1"/>
    <w:uiPriority w:val="99"/>
    <w:locked/>
    <w:rsid w:val="00627057"/>
    <w:rPr>
      <w:rFonts w:ascii="Times New Roman" w:eastAsia="Times New Roman" w:hAnsi="Times New Roman"/>
      <w:color w:val="00000A"/>
      <w:sz w:val="24"/>
      <w:szCs w:val="24"/>
    </w:rPr>
  </w:style>
  <w:style w:type="character" w:styleId="afe">
    <w:name w:val="Hyperlink"/>
    <w:basedOn w:val="a1"/>
    <w:uiPriority w:val="99"/>
    <w:unhideWhenUsed/>
    <w:rsid w:val="00E04861"/>
    <w:rPr>
      <w:color w:val="0000FF" w:themeColor="hyperlink"/>
      <w:u w:val="single"/>
    </w:rPr>
  </w:style>
  <w:style w:type="character" w:styleId="aff">
    <w:name w:val="FollowedHyperlink"/>
    <w:basedOn w:val="a1"/>
    <w:uiPriority w:val="99"/>
    <w:semiHidden/>
    <w:unhideWhenUsed/>
    <w:rsid w:val="00B63C19"/>
    <w:rPr>
      <w:color w:val="800080"/>
      <w:u w:val="single"/>
    </w:rPr>
  </w:style>
  <w:style w:type="paragraph" w:customStyle="1" w:styleId="xl1739">
    <w:name w:val="xl1739"/>
    <w:basedOn w:val="a0"/>
    <w:rsid w:val="00B63C19"/>
    <w:pPr>
      <w:spacing w:before="100" w:beforeAutospacing="1" w:after="100" w:afterAutospacing="1"/>
    </w:pPr>
    <w:rPr>
      <w:rFonts w:ascii="Arial CYR" w:hAnsi="Arial CYR"/>
      <w:color w:val="auto"/>
      <w:sz w:val="20"/>
      <w:szCs w:val="20"/>
    </w:rPr>
  </w:style>
  <w:style w:type="paragraph" w:customStyle="1" w:styleId="xl1740">
    <w:name w:val="xl1740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41">
    <w:name w:val="xl1741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42">
    <w:name w:val="xl1742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b/>
      <w:bCs/>
      <w:color w:val="auto"/>
      <w:sz w:val="32"/>
      <w:szCs w:val="32"/>
    </w:rPr>
  </w:style>
  <w:style w:type="paragraph" w:customStyle="1" w:styleId="xl1743">
    <w:name w:val="xl1743"/>
    <w:basedOn w:val="a0"/>
    <w:rsid w:val="00B63C19"/>
    <w:pP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</w:rPr>
  </w:style>
  <w:style w:type="paragraph" w:customStyle="1" w:styleId="xl1744">
    <w:name w:val="xl1744"/>
    <w:basedOn w:val="a0"/>
    <w:rsid w:val="00B63C19"/>
    <w:pP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</w:rPr>
  </w:style>
  <w:style w:type="paragraph" w:customStyle="1" w:styleId="xl1745">
    <w:name w:val="xl1745"/>
    <w:basedOn w:val="a0"/>
    <w:rsid w:val="00B63C19"/>
    <w:pP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</w:rPr>
  </w:style>
  <w:style w:type="paragraph" w:customStyle="1" w:styleId="xl1746">
    <w:name w:val="xl1746"/>
    <w:basedOn w:val="a0"/>
    <w:rsid w:val="00B63C1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auto"/>
      <w:sz w:val="28"/>
      <w:szCs w:val="28"/>
    </w:rPr>
  </w:style>
  <w:style w:type="paragraph" w:customStyle="1" w:styleId="xl1747">
    <w:name w:val="xl1747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48">
    <w:name w:val="xl1748"/>
    <w:basedOn w:val="a0"/>
    <w:rsid w:val="00B63C19"/>
    <w:pP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</w:rPr>
  </w:style>
  <w:style w:type="paragraph" w:customStyle="1" w:styleId="xl1749">
    <w:name w:val="xl1749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50">
    <w:name w:val="xl1750"/>
    <w:basedOn w:val="a0"/>
    <w:rsid w:val="00B63C1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</w:rPr>
  </w:style>
  <w:style w:type="paragraph" w:customStyle="1" w:styleId="xl1751">
    <w:name w:val="xl1751"/>
    <w:basedOn w:val="a0"/>
    <w:rsid w:val="00B63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52">
    <w:name w:val="xl1752"/>
    <w:basedOn w:val="a0"/>
    <w:rsid w:val="00B63C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53">
    <w:name w:val="xl1753"/>
    <w:basedOn w:val="a0"/>
    <w:rsid w:val="00B63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54">
    <w:name w:val="xl1754"/>
    <w:basedOn w:val="a0"/>
    <w:rsid w:val="00B63C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color w:val="auto"/>
    </w:rPr>
  </w:style>
  <w:style w:type="paragraph" w:customStyle="1" w:styleId="xl1755">
    <w:name w:val="xl1755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56">
    <w:name w:val="xl1756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57">
    <w:name w:val="xl1757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58">
    <w:name w:val="xl1758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59">
    <w:name w:val="xl1759"/>
    <w:basedOn w:val="a0"/>
    <w:rsid w:val="00B63C19"/>
    <w:pPr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60">
    <w:name w:val="xl1760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61">
    <w:name w:val="xl1761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62">
    <w:name w:val="xl1762"/>
    <w:basedOn w:val="a0"/>
    <w:rsid w:val="00B63C19"/>
    <w:pPr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63">
    <w:name w:val="xl1763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32"/>
      <w:szCs w:val="32"/>
    </w:rPr>
  </w:style>
  <w:style w:type="paragraph" w:customStyle="1" w:styleId="xl1764">
    <w:name w:val="xl1764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65">
    <w:name w:val="xl1765"/>
    <w:basedOn w:val="a0"/>
    <w:rsid w:val="00B63C19"/>
    <w:pP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66">
    <w:name w:val="xl1766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67">
    <w:name w:val="xl1767"/>
    <w:basedOn w:val="a0"/>
    <w:rsid w:val="00B63C19"/>
    <w:pPr>
      <w:shd w:val="clear" w:color="000000" w:fill="99CCFF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68">
    <w:name w:val="xl1768"/>
    <w:basedOn w:val="a0"/>
    <w:rsid w:val="00B63C19"/>
    <w:pP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69">
    <w:name w:val="xl1769"/>
    <w:basedOn w:val="a0"/>
    <w:rsid w:val="00B63C19"/>
    <w:pPr>
      <w:shd w:val="clear" w:color="000000" w:fill="00FF00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70">
    <w:name w:val="xl1770"/>
    <w:basedOn w:val="a0"/>
    <w:rsid w:val="00B63C19"/>
    <w:pPr>
      <w:shd w:val="clear" w:color="000000" w:fill="FF6600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71">
    <w:name w:val="xl1771"/>
    <w:basedOn w:val="a0"/>
    <w:rsid w:val="00B63C19"/>
    <w:pPr>
      <w:shd w:val="clear" w:color="000000" w:fill="CC99FF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72">
    <w:name w:val="xl1772"/>
    <w:basedOn w:val="a0"/>
    <w:rsid w:val="00B63C19"/>
    <w:pPr>
      <w:shd w:val="clear" w:color="000000" w:fill="00CCFF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73">
    <w:name w:val="xl1773"/>
    <w:basedOn w:val="a0"/>
    <w:rsid w:val="00B63C19"/>
    <w:pPr>
      <w:shd w:val="clear" w:color="000000" w:fill="99CC00"/>
      <w:spacing w:before="100" w:beforeAutospacing="1" w:after="100" w:afterAutospacing="1"/>
      <w:textAlignment w:val="center"/>
    </w:pPr>
    <w:rPr>
      <w:rFonts w:ascii="Arial CYR" w:hAnsi="Arial CYR"/>
      <w:color w:val="auto"/>
      <w:sz w:val="20"/>
      <w:szCs w:val="20"/>
    </w:rPr>
  </w:style>
  <w:style w:type="paragraph" w:customStyle="1" w:styleId="xl1774">
    <w:name w:val="xl1774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6"/>
      <w:szCs w:val="36"/>
    </w:rPr>
  </w:style>
  <w:style w:type="paragraph" w:customStyle="1" w:styleId="xl1775">
    <w:name w:val="xl1775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6"/>
      <w:szCs w:val="36"/>
    </w:rPr>
  </w:style>
  <w:style w:type="paragraph" w:customStyle="1" w:styleId="xl1776">
    <w:name w:val="xl1776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6"/>
      <w:szCs w:val="36"/>
    </w:rPr>
  </w:style>
  <w:style w:type="paragraph" w:customStyle="1" w:styleId="xl1777">
    <w:name w:val="xl1777"/>
    <w:basedOn w:val="a0"/>
    <w:rsid w:val="00B63C1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6"/>
      <w:szCs w:val="36"/>
    </w:rPr>
  </w:style>
  <w:style w:type="paragraph" w:customStyle="1" w:styleId="xl1778">
    <w:name w:val="xl1778"/>
    <w:basedOn w:val="a0"/>
    <w:rsid w:val="00B63C19"/>
    <w:pPr>
      <w:spacing w:before="100" w:beforeAutospacing="1" w:after="100" w:afterAutospacing="1"/>
      <w:jc w:val="center"/>
    </w:pPr>
    <w:rPr>
      <w:rFonts w:ascii="Arial CYR" w:hAnsi="Arial CYR"/>
      <w:color w:val="auto"/>
      <w:sz w:val="28"/>
      <w:szCs w:val="28"/>
    </w:rPr>
  </w:style>
  <w:style w:type="paragraph" w:customStyle="1" w:styleId="xl1779">
    <w:name w:val="xl1779"/>
    <w:basedOn w:val="a0"/>
    <w:rsid w:val="00B63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32"/>
      <w:szCs w:val="32"/>
    </w:rPr>
  </w:style>
  <w:style w:type="paragraph" w:customStyle="1" w:styleId="xl1780">
    <w:name w:val="xl1780"/>
    <w:basedOn w:val="a0"/>
    <w:rsid w:val="00B63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32"/>
      <w:szCs w:val="32"/>
    </w:rPr>
  </w:style>
  <w:style w:type="paragraph" w:customStyle="1" w:styleId="xl1781">
    <w:name w:val="xl1781"/>
    <w:basedOn w:val="a0"/>
    <w:rsid w:val="00B63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82">
    <w:name w:val="xl1782"/>
    <w:basedOn w:val="a0"/>
    <w:rsid w:val="00B63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83">
    <w:name w:val="xl1783"/>
    <w:basedOn w:val="a0"/>
    <w:rsid w:val="00B63C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auto"/>
      <w:sz w:val="32"/>
      <w:szCs w:val="32"/>
    </w:rPr>
  </w:style>
  <w:style w:type="paragraph" w:customStyle="1" w:styleId="xl1784">
    <w:name w:val="xl1784"/>
    <w:basedOn w:val="a0"/>
    <w:rsid w:val="00B63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85">
    <w:name w:val="xl1785"/>
    <w:basedOn w:val="a0"/>
    <w:rsid w:val="00B63C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86">
    <w:name w:val="xl1786"/>
    <w:basedOn w:val="a0"/>
    <w:rsid w:val="00B63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87">
    <w:name w:val="xl1787"/>
    <w:basedOn w:val="a0"/>
    <w:rsid w:val="00B63C1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88">
    <w:name w:val="xl1788"/>
    <w:basedOn w:val="a0"/>
    <w:rsid w:val="00B63C1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89">
    <w:name w:val="xl1789"/>
    <w:basedOn w:val="a0"/>
    <w:rsid w:val="00B63C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0">
    <w:name w:val="xl1790"/>
    <w:basedOn w:val="a0"/>
    <w:rsid w:val="00B63C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1">
    <w:name w:val="xl1791"/>
    <w:basedOn w:val="a0"/>
    <w:rsid w:val="00B63C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2">
    <w:name w:val="xl1792"/>
    <w:basedOn w:val="a0"/>
    <w:rsid w:val="00B63C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3">
    <w:name w:val="xl1793"/>
    <w:basedOn w:val="a0"/>
    <w:rsid w:val="00B63C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94">
    <w:name w:val="xl1794"/>
    <w:basedOn w:val="a0"/>
    <w:rsid w:val="00B63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5">
    <w:name w:val="xl1795"/>
    <w:basedOn w:val="a0"/>
    <w:rsid w:val="00B63C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6">
    <w:name w:val="xl1796"/>
    <w:basedOn w:val="a0"/>
    <w:rsid w:val="00B63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color w:val="auto"/>
      <w:sz w:val="32"/>
      <w:szCs w:val="32"/>
    </w:rPr>
  </w:style>
  <w:style w:type="paragraph" w:customStyle="1" w:styleId="xl1797">
    <w:name w:val="xl1797"/>
    <w:basedOn w:val="a0"/>
    <w:rsid w:val="00B63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98">
    <w:name w:val="xl1798"/>
    <w:basedOn w:val="a0"/>
    <w:rsid w:val="00B63C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paragraph" w:customStyle="1" w:styleId="xl1799">
    <w:name w:val="xl1799"/>
    <w:basedOn w:val="a0"/>
    <w:rsid w:val="00B63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color w:val="auto"/>
      <w:sz w:val="32"/>
      <w:szCs w:val="32"/>
    </w:rPr>
  </w:style>
  <w:style w:type="character" w:customStyle="1" w:styleId="b">
    <w:name w:val="b"/>
    <w:basedOn w:val="a1"/>
    <w:rsid w:val="000B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&#1052;&#1040;&#1061;&#1048;&#1053;&#1042;&#1045;&#1053;&#1058;&#1040;&#1056;&#1048;&#1047;&#1040;&#1062;&#1048;&#1071;&#1052;&#1103;&#1089;&#1086;&#1082;&#1086;&#1084;&#1073;&#1080;&#1085;&#1072;&#1090;23944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51125BDC1B1C5ABCBD6DBE8AE6D6F284BF20D40B94AF9D26AEF2AD3C0F74E7AFC5BB7D1E704A96C5C127616a1G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206D-A0F6-4B87-A3E0-E4DBF1BB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59</Pages>
  <Words>18555</Words>
  <Characters>105766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belinecomp</dc:creator>
  <dc:description/>
  <cp:lastModifiedBy>Ольга Олеговна Володина</cp:lastModifiedBy>
  <cp:revision>24</cp:revision>
  <cp:lastPrinted>2024-12-30T12:01:00Z</cp:lastPrinted>
  <dcterms:created xsi:type="dcterms:W3CDTF">2024-12-03T13:54:00Z</dcterms:created>
  <dcterms:modified xsi:type="dcterms:W3CDTF">2024-12-30T13:43:00Z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